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6D1" w:rsidRPr="00640056" w:rsidRDefault="00171190" w:rsidP="000B3326">
      <w:pPr>
        <w:jc w:val="both"/>
        <w:rPr>
          <w:rFonts w:ascii="Bookman Old Style" w:hAnsi="Bookman Old Style"/>
          <w:sz w:val="24"/>
          <w:szCs w:val="24"/>
        </w:rPr>
      </w:pPr>
      <w:r w:rsidRPr="00640056">
        <w:rPr>
          <w:rFonts w:ascii="Bookman Old Style" w:hAnsi="Bookman Old Style"/>
          <w:sz w:val="24"/>
          <w:szCs w:val="24"/>
        </w:rPr>
        <w:t>Article</w:t>
      </w:r>
      <w:r w:rsidR="00C10014">
        <w:rPr>
          <w:rFonts w:ascii="Bookman Old Style" w:hAnsi="Bookman Old Style"/>
          <w:sz w:val="24"/>
          <w:szCs w:val="24"/>
        </w:rPr>
        <w:t xml:space="preserve"> for</w:t>
      </w:r>
      <w:bookmarkStart w:id="0" w:name="_GoBack"/>
      <w:bookmarkEnd w:id="0"/>
      <w:r w:rsidRPr="00640056">
        <w:rPr>
          <w:rFonts w:ascii="Bookman Old Style" w:hAnsi="Bookman Old Style"/>
          <w:sz w:val="24"/>
          <w:szCs w:val="24"/>
        </w:rPr>
        <w:t xml:space="preserve"> Eng 154</w:t>
      </w:r>
    </w:p>
    <w:p w:rsidR="00171190" w:rsidRPr="00640056" w:rsidRDefault="00171190" w:rsidP="000B3326">
      <w:pPr>
        <w:ind w:firstLine="720"/>
        <w:jc w:val="both"/>
        <w:rPr>
          <w:rFonts w:ascii="Bookman Old Style" w:hAnsi="Bookman Old Style"/>
          <w:sz w:val="24"/>
          <w:szCs w:val="24"/>
        </w:rPr>
      </w:pPr>
      <w:r w:rsidRPr="00640056">
        <w:rPr>
          <w:rFonts w:ascii="Bookman Old Style" w:hAnsi="Bookman Old Style"/>
          <w:sz w:val="24"/>
          <w:szCs w:val="24"/>
        </w:rPr>
        <w:t>The Bachelor of Arts in English Language specifically Language and Culture (Eng 154) class of Dr. Hazel Jean Abejuela  launched a Radio Program through DXBU 104.5 FM, Malaybalay City, Bukidnon. It is a thirty-minute, four times a month magazine type format that deals with Bukidnon Culture.</w:t>
      </w:r>
      <w:r w:rsidR="000B3326" w:rsidRPr="00640056">
        <w:rPr>
          <w:rFonts w:ascii="Bookman Old Style" w:hAnsi="Bookman Old Style"/>
          <w:sz w:val="24"/>
          <w:szCs w:val="24"/>
        </w:rPr>
        <w:t xml:space="preserve"> The</w:t>
      </w:r>
      <w:r w:rsidRPr="00640056">
        <w:rPr>
          <w:rFonts w:ascii="Bookman Old Style" w:hAnsi="Bookman Old Style"/>
          <w:sz w:val="24"/>
          <w:szCs w:val="24"/>
        </w:rPr>
        <w:t xml:space="preserve"> </w:t>
      </w:r>
      <w:r w:rsidR="000B3326" w:rsidRPr="00640056">
        <w:rPr>
          <w:rFonts w:ascii="Bookman Old Style" w:hAnsi="Bookman Old Style"/>
          <w:sz w:val="24"/>
          <w:szCs w:val="24"/>
        </w:rPr>
        <w:t xml:space="preserve">“Kulturang Bukidnon”, a live broadcasting of the indigenous culture of the ICCs in Bukidnon. The rationale of this activity is to provide a school-based radio program focusing on Bukidnon Culture, to develop culture sensitivity toward the ICCs, and to depict a positive image of the (7) seven tribes of Bukidnon. The audience of the said event is people of Bukidnon. The outputs of this activity serves as the profile of Bukidnon culture and source of literary pieces primarily of Bukidnon literature. The objectives of program is to </w:t>
      </w:r>
      <w:r w:rsidR="00810756" w:rsidRPr="00640056">
        <w:rPr>
          <w:rFonts w:ascii="Bookman Old Style" w:hAnsi="Bookman Old Style"/>
          <w:sz w:val="24"/>
          <w:szCs w:val="24"/>
        </w:rPr>
        <w:t>provide a basic understanding of the indigenous culture of the seven ethnic groups in Bukidnon, to produce basic expressions of Binukid translated to English and to present various Bukidnon literary pieces. Some of the topics are the following:</w:t>
      </w:r>
    </w:p>
    <w:p w:rsidR="00810756" w:rsidRPr="00640056" w:rsidRDefault="00810756" w:rsidP="00810756">
      <w:pPr>
        <w:pStyle w:val="ListParagraph"/>
        <w:numPr>
          <w:ilvl w:val="0"/>
          <w:numId w:val="2"/>
        </w:numPr>
        <w:jc w:val="both"/>
        <w:rPr>
          <w:rFonts w:ascii="Bookman Old Style" w:hAnsi="Bookman Old Style"/>
          <w:sz w:val="24"/>
          <w:szCs w:val="24"/>
        </w:rPr>
      </w:pPr>
      <w:r w:rsidRPr="00640056">
        <w:rPr>
          <w:rFonts w:ascii="Bookman Old Style" w:hAnsi="Bookman Old Style"/>
          <w:sz w:val="24"/>
          <w:szCs w:val="24"/>
        </w:rPr>
        <w:t>Bukidnon Beliefs</w:t>
      </w:r>
    </w:p>
    <w:p w:rsidR="00810756" w:rsidRPr="00640056" w:rsidRDefault="00810756" w:rsidP="00810756">
      <w:pPr>
        <w:pStyle w:val="ListParagraph"/>
        <w:numPr>
          <w:ilvl w:val="0"/>
          <w:numId w:val="2"/>
        </w:numPr>
        <w:jc w:val="both"/>
        <w:rPr>
          <w:rFonts w:ascii="Bookman Old Style" w:hAnsi="Bookman Old Style"/>
          <w:sz w:val="24"/>
          <w:szCs w:val="24"/>
        </w:rPr>
      </w:pPr>
      <w:r w:rsidRPr="00640056">
        <w:rPr>
          <w:rFonts w:ascii="Bookman Old Style" w:hAnsi="Bookman Old Style"/>
          <w:sz w:val="24"/>
          <w:szCs w:val="24"/>
        </w:rPr>
        <w:t>Bukidnon Values</w:t>
      </w:r>
    </w:p>
    <w:p w:rsidR="00810756" w:rsidRPr="00640056" w:rsidRDefault="00810756" w:rsidP="00810756">
      <w:pPr>
        <w:pStyle w:val="ListParagraph"/>
        <w:numPr>
          <w:ilvl w:val="0"/>
          <w:numId w:val="2"/>
        </w:numPr>
        <w:jc w:val="both"/>
        <w:rPr>
          <w:rFonts w:ascii="Bookman Old Style" w:hAnsi="Bookman Old Style"/>
          <w:sz w:val="24"/>
          <w:szCs w:val="24"/>
        </w:rPr>
      </w:pPr>
      <w:r w:rsidRPr="00640056">
        <w:rPr>
          <w:rFonts w:ascii="Bookman Old Style" w:hAnsi="Bookman Old Style"/>
          <w:sz w:val="24"/>
          <w:szCs w:val="24"/>
        </w:rPr>
        <w:t>Bukidnon Norms</w:t>
      </w:r>
    </w:p>
    <w:p w:rsidR="00810756" w:rsidRPr="00640056" w:rsidRDefault="00810756" w:rsidP="00810756">
      <w:pPr>
        <w:pStyle w:val="ListParagraph"/>
        <w:numPr>
          <w:ilvl w:val="0"/>
          <w:numId w:val="2"/>
        </w:numPr>
        <w:jc w:val="both"/>
        <w:rPr>
          <w:rFonts w:ascii="Bookman Old Style" w:hAnsi="Bookman Old Style"/>
          <w:sz w:val="24"/>
          <w:szCs w:val="24"/>
        </w:rPr>
      </w:pPr>
      <w:r w:rsidRPr="00640056">
        <w:rPr>
          <w:rFonts w:ascii="Bookman Old Style" w:hAnsi="Bookman Old Style"/>
          <w:sz w:val="24"/>
          <w:szCs w:val="24"/>
        </w:rPr>
        <w:t>High Context and Low Context</w:t>
      </w:r>
    </w:p>
    <w:p w:rsidR="00810756" w:rsidRPr="00640056" w:rsidRDefault="00810756" w:rsidP="00810756">
      <w:pPr>
        <w:pStyle w:val="ListParagraph"/>
        <w:numPr>
          <w:ilvl w:val="0"/>
          <w:numId w:val="2"/>
        </w:numPr>
        <w:jc w:val="both"/>
        <w:rPr>
          <w:rFonts w:ascii="Bookman Old Style" w:hAnsi="Bookman Old Style"/>
          <w:sz w:val="24"/>
          <w:szCs w:val="24"/>
        </w:rPr>
      </w:pPr>
      <w:r w:rsidRPr="00640056">
        <w:rPr>
          <w:rFonts w:ascii="Bookman Old Style" w:hAnsi="Bookman Old Style"/>
          <w:sz w:val="24"/>
          <w:szCs w:val="24"/>
        </w:rPr>
        <w:t>Polychromic and Monochromic</w:t>
      </w:r>
    </w:p>
    <w:p w:rsidR="00810756" w:rsidRPr="00640056" w:rsidRDefault="00810756" w:rsidP="00810756">
      <w:pPr>
        <w:pStyle w:val="ListParagraph"/>
        <w:numPr>
          <w:ilvl w:val="0"/>
          <w:numId w:val="2"/>
        </w:numPr>
        <w:jc w:val="both"/>
        <w:rPr>
          <w:rFonts w:ascii="Bookman Old Style" w:hAnsi="Bookman Old Style"/>
          <w:sz w:val="24"/>
          <w:szCs w:val="24"/>
        </w:rPr>
      </w:pPr>
      <w:r w:rsidRPr="00640056">
        <w:rPr>
          <w:rFonts w:ascii="Bookman Old Style" w:hAnsi="Bookman Old Style"/>
          <w:sz w:val="24"/>
          <w:szCs w:val="24"/>
        </w:rPr>
        <w:t>Bukidnon Oral Traditions</w:t>
      </w:r>
    </w:p>
    <w:p w:rsidR="00810756" w:rsidRPr="00640056" w:rsidRDefault="00810756" w:rsidP="00810756">
      <w:pPr>
        <w:pStyle w:val="ListParagraph"/>
        <w:numPr>
          <w:ilvl w:val="0"/>
          <w:numId w:val="2"/>
        </w:numPr>
        <w:jc w:val="both"/>
        <w:rPr>
          <w:rFonts w:ascii="Bookman Old Style" w:hAnsi="Bookman Old Style"/>
          <w:sz w:val="24"/>
          <w:szCs w:val="24"/>
        </w:rPr>
      </w:pPr>
      <w:r w:rsidRPr="00640056">
        <w:rPr>
          <w:rFonts w:ascii="Bookman Old Style" w:hAnsi="Bookman Old Style"/>
          <w:sz w:val="24"/>
          <w:szCs w:val="24"/>
        </w:rPr>
        <w:t>Speech Acts of Bukidnon Rituals</w:t>
      </w:r>
    </w:p>
    <w:p w:rsidR="00810756" w:rsidRPr="00640056" w:rsidRDefault="00810756" w:rsidP="00810756">
      <w:pPr>
        <w:pStyle w:val="ListParagraph"/>
        <w:numPr>
          <w:ilvl w:val="0"/>
          <w:numId w:val="2"/>
        </w:numPr>
        <w:jc w:val="both"/>
        <w:rPr>
          <w:rFonts w:ascii="Bookman Old Style" w:hAnsi="Bookman Old Style"/>
          <w:sz w:val="24"/>
          <w:szCs w:val="24"/>
        </w:rPr>
      </w:pPr>
      <w:r w:rsidRPr="00640056">
        <w:rPr>
          <w:rFonts w:ascii="Bookman Old Style" w:hAnsi="Bookman Old Style"/>
          <w:sz w:val="24"/>
          <w:szCs w:val="24"/>
        </w:rPr>
        <w:t>Bukidnon Songs</w:t>
      </w:r>
      <w:r w:rsidR="00F91BB8">
        <w:rPr>
          <w:rFonts w:ascii="Bookman Old Style" w:hAnsi="Bookman Old Style"/>
          <w:sz w:val="24"/>
          <w:szCs w:val="24"/>
        </w:rPr>
        <w:t xml:space="preserve"> and others.</w:t>
      </w:r>
    </w:p>
    <w:p w:rsidR="00810756" w:rsidRPr="00640056" w:rsidRDefault="00810756" w:rsidP="00640056">
      <w:pPr>
        <w:ind w:firstLine="720"/>
        <w:jc w:val="both"/>
        <w:rPr>
          <w:rFonts w:ascii="Bookman Old Style" w:hAnsi="Bookman Old Style"/>
          <w:sz w:val="24"/>
          <w:szCs w:val="24"/>
        </w:rPr>
      </w:pPr>
      <w:r w:rsidRPr="00640056">
        <w:rPr>
          <w:rFonts w:ascii="Bookman Old Style" w:hAnsi="Bookman Old Style"/>
          <w:sz w:val="24"/>
          <w:szCs w:val="24"/>
        </w:rPr>
        <w:t>In this article, Bukidnon norms, values and beliefs</w:t>
      </w:r>
      <w:r w:rsidR="00312785" w:rsidRPr="00640056">
        <w:rPr>
          <w:rFonts w:ascii="Bookman Old Style" w:hAnsi="Bookman Old Style"/>
          <w:sz w:val="24"/>
          <w:szCs w:val="24"/>
        </w:rPr>
        <w:t xml:space="preserve"> are </w:t>
      </w:r>
      <w:r w:rsidR="00EA790D" w:rsidRPr="00640056">
        <w:rPr>
          <w:rFonts w:ascii="Bookman Old Style" w:hAnsi="Bookman Old Style"/>
          <w:sz w:val="24"/>
          <w:szCs w:val="24"/>
        </w:rPr>
        <w:t xml:space="preserve">only </w:t>
      </w:r>
      <w:r w:rsidR="00312785" w:rsidRPr="00640056">
        <w:rPr>
          <w:rFonts w:ascii="Bookman Old Style" w:hAnsi="Bookman Old Style"/>
          <w:sz w:val="24"/>
          <w:szCs w:val="24"/>
        </w:rPr>
        <w:t>given much focus.</w:t>
      </w:r>
    </w:p>
    <w:p w:rsidR="00640056" w:rsidRDefault="00640056" w:rsidP="00640056">
      <w:pPr>
        <w:spacing w:after="150" w:line="240" w:lineRule="auto"/>
        <w:rPr>
          <w:rFonts w:ascii="Bookman Old Style" w:eastAsia="Times New Roman" w:hAnsi="Bookman Old Style" w:cs="Helvetica"/>
          <w:b/>
          <w:bCs/>
          <w:color w:val="000000"/>
          <w:sz w:val="24"/>
          <w:szCs w:val="24"/>
        </w:rPr>
      </w:pPr>
      <w:r w:rsidRPr="00640056">
        <w:rPr>
          <w:rFonts w:ascii="Bookman Old Style" w:eastAsia="Times New Roman" w:hAnsi="Bookman Old Style" w:cs="Helvetica"/>
          <w:b/>
          <w:bCs/>
          <w:color w:val="000000"/>
          <w:sz w:val="24"/>
          <w:szCs w:val="24"/>
        </w:rPr>
        <w:t>Religious Beliefs</w:t>
      </w:r>
    </w:p>
    <w:p w:rsidR="00640056" w:rsidRPr="00640056" w:rsidRDefault="00F91BB8" w:rsidP="00640056">
      <w:pPr>
        <w:spacing w:after="150" w:line="240" w:lineRule="auto"/>
        <w:rPr>
          <w:rFonts w:ascii="Bookman Old Style" w:eastAsia="Times New Roman" w:hAnsi="Bookman Old Style" w:cs="Helvetica"/>
          <w:color w:val="000000"/>
          <w:sz w:val="24"/>
          <w:szCs w:val="24"/>
        </w:rPr>
      </w:pPr>
      <w:r>
        <w:rPr>
          <w:rFonts w:ascii="Bookman Old Style" w:eastAsia="Times New Roman" w:hAnsi="Bookman Old Style" w:cs="Helvetica"/>
          <w:color w:val="000000"/>
          <w:sz w:val="24"/>
          <w:szCs w:val="24"/>
        </w:rPr>
        <w:t>Today, Bukidnon</w:t>
      </w:r>
      <w:r w:rsidRPr="00640056">
        <w:rPr>
          <w:rFonts w:ascii="Bookman Old Style" w:eastAsia="Times New Roman" w:hAnsi="Bookman Old Style" w:cs="Helvetica"/>
          <w:color w:val="000000"/>
          <w:sz w:val="24"/>
          <w:szCs w:val="24"/>
        </w:rPr>
        <w:t xml:space="preserve"> </w:t>
      </w:r>
      <w:r w:rsidR="00640056" w:rsidRPr="00640056">
        <w:rPr>
          <w:rFonts w:ascii="Bookman Old Style" w:eastAsia="Times New Roman" w:hAnsi="Bookman Old Style" w:cs="Helvetica"/>
          <w:color w:val="000000"/>
          <w:sz w:val="24"/>
          <w:szCs w:val="24"/>
        </w:rPr>
        <w:t>in the major towns worship no differently than their non-Bukidnon neighbors, but those in more distant villages have accepted Christianity more selectively. They continue to believe in a vast</w:t>
      </w:r>
      <w:r>
        <w:rPr>
          <w:rFonts w:ascii="Bookman Old Style" w:eastAsia="Times New Roman" w:hAnsi="Bookman Old Style" w:cs="Helvetica"/>
          <w:color w:val="000000"/>
          <w:sz w:val="24"/>
          <w:szCs w:val="24"/>
        </w:rPr>
        <w:t xml:space="preserve"> hierarchy </w:t>
      </w:r>
      <w:r w:rsidR="00640056" w:rsidRPr="00640056">
        <w:rPr>
          <w:rFonts w:ascii="Bookman Old Style" w:eastAsia="Times New Roman" w:hAnsi="Bookman Old Style" w:cs="Helvetica"/>
          <w:color w:val="000000"/>
          <w:sz w:val="24"/>
          <w:szCs w:val="24"/>
        </w:rPr>
        <w:t>of invisible </w:t>
      </w:r>
      <w:r>
        <w:rPr>
          <w:rFonts w:ascii="Bookman Old Style" w:eastAsia="Times New Roman" w:hAnsi="Bookman Old Style" w:cs="Helvetica"/>
          <w:color w:val="000000"/>
          <w:sz w:val="24"/>
          <w:szCs w:val="24"/>
        </w:rPr>
        <w:t>supernatural beings</w:t>
      </w:r>
      <w:r w:rsidRPr="00640056">
        <w:rPr>
          <w:rFonts w:ascii="Bookman Old Style" w:eastAsia="Times New Roman" w:hAnsi="Bookman Old Style" w:cs="Helvetica"/>
          <w:color w:val="000000"/>
          <w:sz w:val="24"/>
          <w:szCs w:val="24"/>
        </w:rPr>
        <w:t xml:space="preserve"> </w:t>
      </w:r>
      <w:r w:rsidR="00640056" w:rsidRPr="00640056">
        <w:rPr>
          <w:rFonts w:ascii="Bookman Old Style" w:eastAsia="Times New Roman" w:hAnsi="Bookman Old Style" w:cs="Helvetica"/>
          <w:color w:val="000000"/>
          <w:sz w:val="24"/>
          <w:szCs w:val="24"/>
        </w:rPr>
        <w:t>led by Magbabáya, "most powerful of all." These spirits possess human characteristics and, while most are beneficent, they have to be won over with sacrifices of food and drink. Christian images, novenas, crucifixes, celebrations, and saints have simply been substituted for the old amulets, ceremonies, and guardian spirits, and the primary purpose of worship remains one of short-term gain rather than long-term salvation. Some Bukidnon in the vicinity of </w:t>
      </w:r>
      <w:r>
        <w:rPr>
          <w:rFonts w:ascii="Bookman Old Style" w:eastAsia="Times New Roman" w:hAnsi="Bookman Old Style" w:cs="Helvetica"/>
          <w:color w:val="000000"/>
          <w:sz w:val="24"/>
          <w:szCs w:val="24"/>
        </w:rPr>
        <w:t xml:space="preserve">Malaybalay have converted to protestant </w:t>
      </w:r>
      <w:r w:rsidR="00640056" w:rsidRPr="00640056">
        <w:rPr>
          <w:rFonts w:ascii="Bookman Old Style" w:eastAsia="Times New Roman" w:hAnsi="Bookman Old Style" w:cs="Helvetica"/>
          <w:color w:val="000000"/>
          <w:sz w:val="24"/>
          <w:szCs w:val="24"/>
        </w:rPr>
        <w:t>churches. Others, in remote regions of the province, have become Rizalians. In the traditional Bukidnon pantheon there are six categories of spirits. Highest of these are the great spirits of sky, earth, and the four cardinal points, including Magbabáya. Second are the guardian spirits of certain activities (farming) and things (water, animals). Then come the localized </w:t>
      </w:r>
      <w:r>
        <w:rPr>
          <w:rFonts w:ascii="Bookman Old Style" w:eastAsia="Times New Roman" w:hAnsi="Bookman Old Style" w:cs="Helvetica"/>
          <w:color w:val="000000"/>
          <w:sz w:val="24"/>
          <w:szCs w:val="24"/>
        </w:rPr>
        <w:t xml:space="preserve">nature spirits </w:t>
      </w:r>
      <w:r w:rsidR="00640056" w:rsidRPr="00640056">
        <w:rPr>
          <w:rFonts w:ascii="Bookman Old Style" w:eastAsia="Times New Roman" w:hAnsi="Bookman Old Style" w:cs="Helvetica"/>
          <w:color w:val="000000"/>
          <w:sz w:val="24"/>
          <w:szCs w:val="24"/>
        </w:rPr>
        <w:t>of whom the</w:t>
      </w:r>
      <w:r>
        <w:rPr>
          <w:rFonts w:ascii="Bookman Old Style" w:eastAsia="Times New Roman" w:hAnsi="Bookman Old Style" w:cs="Helvetica"/>
          <w:color w:val="000000"/>
          <w:sz w:val="24"/>
          <w:szCs w:val="24"/>
        </w:rPr>
        <w:t xml:space="preserve"> </w:t>
      </w:r>
      <w:r w:rsidR="00640056" w:rsidRPr="00640056">
        <w:rPr>
          <w:rFonts w:ascii="Bookman Old Style" w:eastAsia="Times New Roman" w:hAnsi="Bookman Old Style" w:cs="Helvetica"/>
          <w:i/>
          <w:iCs/>
          <w:color w:val="000000"/>
          <w:sz w:val="24"/>
          <w:szCs w:val="24"/>
        </w:rPr>
        <w:lastRenderedPageBreak/>
        <w:t>busao</w:t>
      </w:r>
      <w:r>
        <w:rPr>
          <w:rFonts w:ascii="Bookman Old Style" w:eastAsia="Times New Roman" w:hAnsi="Bookman Old Style" w:cs="Helvetica"/>
          <w:i/>
          <w:iCs/>
          <w:color w:val="000000"/>
          <w:sz w:val="24"/>
          <w:szCs w:val="24"/>
        </w:rPr>
        <w:t xml:space="preserve"> </w:t>
      </w:r>
      <w:r w:rsidR="00640056" w:rsidRPr="00640056">
        <w:rPr>
          <w:rFonts w:ascii="Bookman Old Style" w:eastAsia="Times New Roman" w:hAnsi="Bookman Old Style" w:cs="Helvetica"/>
          <w:color w:val="000000"/>
          <w:sz w:val="24"/>
          <w:szCs w:val="24"/>
        </w:rPr>
        <w:t>are malevolent. Each Bukidnon has his/her personal guardian spirits. Finally, there are the</w:t>
      </w:r>
      <w:r w:rsidR="00640056" w:rsidRPr="00640056">
        <w:rPr>
          <w:rFonts w:ascii="Bookman Old Style" w:eastAsia="Times New Roman" w:hAnsi="Bookman Old Style" w:cs="Helvetica"/>
          <w:i/>
          <w:iCs/>
          <w:color w:val="000000"/>
          <w:sz w:val="24"/>
          <w:szCs w:val="24"/>
        </w:rPr>
        <w:t>gimokod,</w:t>
      </w:r>
      <w:r w:rsidR="00640056" w:rsidRPr="00640056">
        <w:rPr>
          <w:rFonts w:ascii="Bookman Old Style" w:eastAsia="Times New Roman" w:hAnsi="Bookman Old Style" w:cs="Helvetica"/>
          <w:color w:val="000000"/>
          <w:sz w:val="24"/>
          <w:szCs w:val="24"/>
        </w:rPr>
        <w:t>or multiple souls within one's body, which may leave and have to be called back by an intermediary (</w:t>
      </w:r>
      <w:r w:rsidR="00640056" w:rsidRPr="00640056">
        <w:rPr>
          <w:rFonts w:ascii="Bookman Old Style" w:eastAsia="Times New Roman" w:hAnsi="Bookman Old Style" w:cs="Helvetica"/>
          <w:i/>
          <w:iCs/>
          <w:color w:val="000000"/>
          <w:sz w:val="24"/>
          <w:szCs w:val="24"/>
        </w:rPr>
        <w:t>baylan</w:t>
      </w:r>
      <w:r w:rsidR="00640056" w:rsidRPr="00640056">
        <w:rPr>
          <w:rFonts w:ascii="Bookman Old Style" w:eastAsia="Times New Roman" w:hAnsi="Bookman Old Style" w:cs="Helvetica"/>
          <w:color w:val="000000"/>
          <w:sz w:val="24"/>
          <w:szCs w:val="24"/>
        </w:rPr>
        <w:t>) to avert death.</w:t>
      </w:r>
    </w:p>
    <w:p w:rsidR="00F91BB8" w:rsidRDefault="00F91BB8" w:rsidP="00640056">
      <w:pPr>
        <w:spacing w:after="150" w:line="240" w:lineRule="auto"/>
        <w:rPr>
          <w:rFonts w:ascii="Bookman Old Style" w:eastAsia="Times New Roman" w:hAnsi="Bookman Old Style" w:cs="Helvetica"/>
          <w:b/>
          <w:bCs/>
          <w:color w:val="000000"/>
          <w:sz w:val="24"/>
          <w:szCs w:val="24"/>
        </w:rPr>
      </w:pPr>
      <w:r>
        <w:rPr>
          <w:rFonts w:ascii="Bookman Old Style" w:eastAsia="Times New Roman" w:hAnsi="Bookman Old Style" w:cs="Helvetica"/>
          <w:b/>
          <w:bCs/>
          <w:color w:val="000000"/>
          <w:sz w:val="24"/>
          <w:szCs w:val="24"/>
        </w:rPr>
        <w:t>Religious Practitioners</w:t>
      </w:r>
    </w:p>
    <w:p w:rsidR="00640056" w:rsidRPr="00640056" w:rsidRDefault="00640056" w:rsidP="00640056">
      <w:pPr>
        <w:spacing w:after="150" w:line="240" w:lineRule="auto"/>
        <w:rPr>
          <w:rFonts w:ascii="Bookman Old Style" w:eastAsia="Times New Roman" w:hAnsi="Bookman Old Style" w:cs="Helvetica"/>
          <w:color w:val="000000"/>
          <w:sz w:val="24"/>
          <w:szCs w:val="24"/>
        </w:rPr>
      </w:pPr>
      <w:r w:rsidRPr="00640056">
        <w:rPr>
          <w:rFonts w:ascii="Bookman Old Style" w:eastAsia="Times New Roman" w:hAnsi="Bookman Old Style" w:cs="Helvetica"/>
          <w:color w:val="000000"/>
          <w:sz w:val="24"/>
          <w:szCs w:val="24"/>
        </w:rPr>
        <w:t>Catholic priests are the principal religious figures to whom Bukidnon turn today. But in villages where priests are not resident, and especially in those that are visited by priests only once a month or less, the baylan still plays an important role as the one who can communicate with spirits. Both men and women can be baylan. One who wishes to do so simply studies with an established baylan to learn how to ascertain the cause of illness by identifying which spirit is involved, and how to perform the precise actions and intone the exact invocations called for in ceremonies intended to summon and please the spirit in question. Baylan claim to be intermediaries, not mediums. A few have become millennarian leaders. They have never formed a priesthood, and they have no temples or churches.</w:t>
      </w:r>
    </w:p>
    <w:p w:rsidR="00F91BB8" w:rsidRDefault="00640056" w:rsidP="00640056">
      <w:pPr>
        <w:spacing w:after="150" w:line="240" w:lineRule="auto"/>
        <w:rPr>
          <w:rFonts w:ascii="Bookman Old Style" w:eastAsia="Times New Roman" w:hAnsi="Bookman Old Style" w:cs="Helvetica"/>
          <w:b/>
          <w:bCs/>
          <w:color w:val="000000"/>
          <w:sz w:val="24"/>
          <w:szCs w:val="24"/>
        </w:rPr>
      </w:pPr>
      <w:r w:rsidRPr="00640056">
        <w:rPr>
          <w:rFonts w:ascii="Bookman Old Style" w:eastAsia="Times New Roman" w:hAnsi="Bookman Old Style" w:cs="Helvetica"/>
          <w:b/>
          <w:bCs/>
          <w:color w:val="000000"/>
          <w:sz w:val="24"/>
          <w:szCs w:val="24"/>
        </w:rPr>
        <w:t>Ceremonies.</w:t>
      </w:r>
    </w:p>
    <w:p w:rsidR="00640056" w:rsidRPr="00640056" w:rsidRDefault="00640056" w:rsidP="00640056">
      <w:pPr>
        <w:spacing w:after="150" w:line="240" w:lineRule="auto"/>
        <w:rPr>
          <w:rFonts w:ascii="Bookman Old Style" w:eastAsia="Times New Roman" w:hAnsi="Bookman Old Style" w:cs="Helvetica"/>
          <w:color w:val="000000"/>
          <w:sz w:val="24"/>
          <w:szCs w:val="24"/>
        </w:rPr>
      </w:pPr>
      <w:r w:rsidRPr="00640056">
        <w:rPr>
          <w:rFonts w:ascii="Bookman Old Style" w:eastAsia="Times New Roman" w:hAnsi="Bookman Old Style" w:cs="Helvetica"/>
          <w:i/>
          <w:iCs/>
          <w:color w:val="000000"/>
          <w:sz w:val="24"/>
          <w:szCs w:val="24"/>
        </w:rPr>
        <w:t>Pamuhat</w:t>
      </w:r>
      <w:r w:rsidR="00F91BB8">
        <w:rPr>
          <w:rFonts w:ascii="Bookman Old Style" w:eastAsia="Times New Roman" w:hAnsi="Bookman Old Style" w:cs="Helvetica"/>
          <w:i/>
          <w:iCs/>
          <w:color w:val="000000"/>
          <w:sz w:val="24"/>
          <w:szCs w:val="24"/>
        </w:rPr>
        <w:t xml:space="preserve"> </w:t>
      </w:r>
      <w:r w:rsidRPr="00640056">
        <w:rPr>
          <w:rFonts w:ascii="Bookman Old Style" w:eastAsia="Times New Roman" w:hAnsi="Bookman Old Style" w:cs="Helvetica"/>
          <w:color w:val="000000"/>
          <w:sz w:val="24"/>
          <w:szCs w:val="24"/>
        </w:rPr>
        <w:t>is the generic term for ceremonies propitiating the spirits through prayers and sacrifices of food and/or drink. The principal Bukidnon celebration was</w:t>
      </w:r>
      <w:r w:rsidRPr="00640056">
        <w:rPr>
          <w:rFonts w:ascii="Bookman Old Style" w:eastAsia="Times New Roman" w:hAnsi="Bookman Old Style" w:cs="Helvetica"/>
          <w:i/>
          <w:iCs/>
          <w:color w:val="000000"/>
          <w:sz w:val="24"/>
          <w:szCs w:val="24"/>
        </w:rPr>
        <w:t>kaliga</w:t>
      </w:r>
      <w:r w:rsidRPr="00640056">
        <w:rPr>
          <w:rFonts w:ascii="Bookman Old Style" w:eastAsia="Times New Roman" w:hAnsi="Bookman Old Style" w:cs="Helvetica"/>
          <w:color w:val="000000"/>
          <w:sz w:val="24"/>
          <w:szCs w:val="24"/>
        </w:rPr>
        <w:t>(</w:t>
      </w:r>
      <w:r w:rsidRPr="00640056">
        <w:rPr>
          <w:rFonts w:ascii="Bookman Old Style" w:eastAsia="Times New Roman" w:hAnsi="Bookman Old Style" w:cs="Helvetica"/>
          <w:i/>
          <w:iCs/>
          <w:color w:val="000000"/>
          <w:sz w:val="24"/>
          <w:szCs w:val="24"/>
        </w:rPr>
        <w:t>kaliga-on</w:t>
      </w:r>
      <w:r w:rsidRPr="00640056">
        <w:rPr>
          <w:rFonts w:ascii="Bookman Old Style" w:eastAsia="Times New Roman" w:hAnsi="Bookman Old Style" w:cs="Helvetica"/>
          <w:color w:val="000000"/>
          <w:sz w:val="24"/>
          <w:szCs w:val="24"/>
        </w:rPr>
        <w:t>) at harvest time, but today the fiesta serves as a substitute.</w:t>
      </w:r>
    </w:p>
    <w:p w:rsidR="00640056" w:rsidRPr="00640056" w:rsidRDefault="00640056" w:rsidP="00640056">
      <w:pPr>
        <w:spacing w:after="150" w:line="240" w:lineRule="auto"/>
        <w:rPr>
          <w:rFonts w:ascii="Bookman Old Style" w:eastAsia="Times New Roman" w:hAnsi="Bookman Old Style" w:cs="Helvetica"/>
          <w:color w:val="000000"/>
          <w:sz w:val="24"/>
          <w:szCs w:val="24"/>
        </w:rPr>
      </w:pPr>
      <w:r w:rsidRPr="00640056">
        <w:rPr>
          <w:rFonts w:ascii="Bookman Old Style" w:eastAsia="Times New Roman" w:hAnsi="Bookman Old Style" w:cs="Helvetica"/>
          <w:b/>
          <w:bCs/>
          <w:color w:val="000000"/>
          <w:sz w:val="24"/>
          <w:szCs w:val="24"/>
        </w:rPr>
        <w:t>Death and Afterlife.</w:t>
      </w:r>
      <w:r w:rsidRPr="00640056">
        <w:rPr>
          <w:rFonts w:ascii="Bookman Old Style" w:eastAsia="Times New Roman" w:hAnsi="Bookman Old Style" w:cs="Helvetica"/>
          <w:color w:val="000000"/>
          <w:sz w:val="24"/>
          <w:szCs w:val="24"/>
        </w:rPr>
        <w:t>Few Bukidnon today think of death or the </w:t>
      </w:r>
      <w:r w:rsidR="00F91BB8">
        <w:rPr>
          <w:rFonts w:ascii="Bookman Old Style" w:eastAsia="Times New Roman" w:hAnsi="Bookman Old Style" w:cs="Helvetica"/>
          <w:color w:val="000000"/>
          <w:sz w:val="24"/>
          <w:szCs w:val="24"/>
        </w:rPr>
        <w:t xml:space="preserve">afterlife </w:t>
      </w:r>
      <w:r w:rsidRPr="00640056">
        <w:rPr>
          <w:rFonts w:ascii="Bookman Old Style" w:eastAsia="Times New Roman" w:hAnsi="Bookman Old Style" w:cs="Helvetica"/>
          <w:color w:val="000000"/>
          <w:sz w:val="24"/>
          <w:szCs w:val="24"/>
        </w:rPr>
        <w:t>any differently than do their non-Bukidnon neighbors, and their funeral ceremonies are also identical. In villages far from the highway, some Bukidnon continue to believe that one's soul goes to Mount Balatukan regardless of one's conduct in life, and these people will bury with the deceased a few of his/her belongings for use in that terrestrial abode of the dead. Otherwise </w:t>
      </w:r>
      <w:r w:rsidR="00F91BB8">
        <w:rPr>
          <w:rFonts w:ascii="Bookman Old Style" w:eastAsia="Times New Roman" w:hAnsi="Bookman Old Style" w:cs="Helvetica"/>
          <w:color w:val="000000"/>
          <w:sz w:val="24"/>
          <w:szCs w:val="24"/>
        </w:rPr>
        <w:t xml:space="preserve">Christian burial </w:t>
      </w:r>
      <w:r w:rsidRPr="00640056">
        <w:rPr>
          <w:rFonts w:ascii="Bookman Old Style" w:eastAsia="Times New Roman" w:hAnsi="Bookman Old Style" w:cs="Helvetica"/>
          <w:color w:val="000000"/>
          <w:sz w:val="24"/>
          <w:szCs w:val="24"/>
        </w:rPr>
        <w:t>is practiced.</w:t>
      </w:r>
    </w:p>
    <w:p w:rsidR="00640056" w:rsidRPr="00640056" w:rsidRDefault="00640056" w:rsidP="00640056">
      <w:pPr>
        <w:jc w:val="both"/>
        <w:rPr>
          <w:rFonts w:ascii="Bookman Old Style" w:hAnsi="Bookman Old Style"/>
          <w:sz w:val="24"/>
          <w:szCs w:val="24"/>
        </w:rPr>
      </w:pPr>
      <w:r w:rsidRPr="00640056">
        <w:rPr>
          <w:rFonts w:ascii="Bookman Old Style" w:eastAsia="Times New Roman" w:hAnsi="Bookman Old Style" w:cs="Helvetica"/>
          <w:color w:val="000000"/>
          <w:sz w:val="24"/>
          <w:szCs w:val="24"/>
        </w:rPr>
        <w:br/>
      </w:r>
      <w:r w:rsidRPr="00640056">
        <w:rPr>
          <w:rFonts w:ascii="Bookman Old Style" w:eastAsia="Times New Roman" w:hAnsi="Bookman Old Style" w:cs="Helvetica"/>
          <w:color w:val="000000"/>
          <w:sz w:val="24"/>
          <w:szCs w:val="24"/>
        </w:rPr>
        <w:br/>
      </w:r>
    </w:p>
    <w:p w:rsidR="00810756" w:rsidRPr="00640056" w:rsidRDefault="00810756" w:rsidP="000B3326">
      <w:pPr>
        <w:ind w:firstLine="720"/>
        <w:jc w:val="both"/>
        <w:rPr>
          <w:rFonts w:ascii="Bookman Old Style" w:hAnsi="Bookman Old Style"/>
          <w:sz w:val="24"/>
          <w:szCs w:val="24"/>
        </w:rPr>
      </w:pPr>
    </w:p>
    <w:sectPr w:rsidR="00810756" w:rsidRPr="00640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13AA"/>
    <w:multiLevelType w:val="hybridMultilevel"/>
    <w:tmpl w:val="074ADE1E"/>
    <w:lvl w:ilvl="0" w:tplc="E11EC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3B23CB"/>
    <w:multiLevelType w:val="hybridMultilevel"/>
    <w:tmpl w:val="1B806500"/>
    <w:lvl w:ilvl="0" w:tplc="0DBC3A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90"/>
    <w:rsid w:val="000B3326"/>
    <w:rsid w:val="00171190"/>
    <w:rsid w:val="00312785"/>
    <w:rsid w:val="00640056"/>
    <w:rsid w:val="006736D1"/>
    <w:rsid w:val="00810756"/>
    <w:rsid w:val="00C10014"/>
    <w:rsid w:val="00EA790D"/>
    <w:rsid w:val="00F9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21706-6FF1-4E46-BF46-8BBE9CDA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756"/>
    <w:pPr>
      <w:ind w:left="720"/>
      <w:contextualSpacing/>
    </w:pPr>
  </w:style>
  <w:style w:type="paragraph" w:styleId="NormalWeb">
    <w:name w:val="Normal (Web)"/>
    <w:basedOn w:val="Normal"/>
    <w:uiPriority w:val="99"/>
    <w:semiHidden/>
    <w:unhideWhenUsed/>
    <w:rsid w:val="006400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0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3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2019-03-26T00:29:00Z</dcterms:created>
  <dcterms:modified xsi:type="dcterms:W3CDTF">2019-03-26T01:50:00Z</dcterms:modified>
</cp:coreProperties>
</file>