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C94" w:rsidRPr="000C6912" w:rsidRDefault="002B2D68" w:rsidP="000C6912">
      <w:bookmarkStart w:id="0" w:name="_GoBack"/>
      <w:bookmarkEnd w:id="0"/>
      <w:r>
        <w:rPr>
          <w:noProof/>
          <w:lang w:val="fr-FR" w:eastAsia="fr-FR"/>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" filled="f" stroked="f" strokeweight=".5pt">
            <o:lock v:ext="edit" aspectratio="t" verticies="t" text="t" shapetype="t"/>
            <v:textbox>
              <w:txbxContent>
                <w:p w:rsidR="000C6912" w:rsidRPr="000C6912" w:rsidRDefault="002B2D68">
                  <w:pPr>
                    <w:rPr>
                      <w:rFonts w:ascii="Roboto" w:hAnsi="Roboto"/>
                      <w:color w:val="FFFFFF" w:themeColor="background1"/>
                      <w:sz w:val="28"/>
                    </w:rPr>
                  </w:pPr>
                  <w:r>
                    <w:rPr>
                      <w:rFonts w:ascii="Roboto" w:hAnsi="Roboto"/>
                      <w:color w:val="FFFFFF" w:themeColor="background1"/>
                      <w:sz w:val="28"/>
                    </w:rPr>
                    <w:t>Abonnez-vous à DeepL Pro pour éditer ce document.</w:t>
                  </w:r>
                  <w:r>
                    <w:br/>
                  </w:r>
                  <w:r>
                    <w:rPr>
                      <w:rFonts w:ascii="Roboto" w:hAnsi="Roboto"/>
                      <w:color w:val="FFFFFF" w:themeColor="background1"/>
                    </w:rPr>
                    <w:t>Visitez www.DeepL.com/Pro pour en savoir plus.</w:t>
                  </w:r>
                </w:p>
              </w:txbxContent>
            </v:textbox>
            <w10:wrap anchorx="page" anchory="page"/>
          </v:shape>
        </w:pict>
      </w:r>
      <w:r>
        <w:pict>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rsidR="00023087" w:rsidRPr="00F074D1" w:rsidRDefault="00023087">
      <w:pPr>
        <w:spacing w:after="0" w:line="240" w:lineRule="auto"/>
        <w:jc w:val="center"/>
        <w:rPr>
          <w:rFonts w:asciiTheme="majorHAnsi" w:eastAsia="Times New Roman" w:hAnsiTheme="majorHAnsi" w:cstheme="majorHAnsi"/>
          <w:b/>
          <w:bCs/>
        </w:rPr>
      </w:pPr>
      <w:r w:rsidRPr="00F074D1">
        <w:rPr>
          <w:rFonts w:asciiTheme="majorHAnsi" w:hAnsiTheme="majorHAnsi" w:cstheme="majorHAnsi"/>
          <w:noProof/>
          <w:lang w:val="fr-FR" w:eastAsia="fr-FR"/>
        </w:rPr>
        <w:drawing>
          <wp:inline distT="0" distB="0" distL="0" distR="0" wp14:anchorId="5B502492" wp14:editId="13B39CB1">
            <wp:extent cx="3180715" cy="2033847"/>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glish_cmyk_vertical.jpg"/>
                    <pic:cNvPicPr/>
                  </pic:nvPicPr>
                  <pic:blipFill rotWithShape="1">
                    <a:blip r:embed="rId9" cstate="print">
                      <a:extLst>
                        <a:ext uri="{28A0092B-C50C-407E-A947-70E740481C1C}">
                          <a14:useLocalDpi xmlns:a14="http://schemas.microsoft.com/office/drawing/2010/main" val="0"/>
                        </a:ext>
                      </a:extLst>
                    </a:blip>
                    <a:srcRect t="17249" b="18808"/>
                    <a:stretch/>
                  </pic:blipFill>
                  <pic:spPr bwMode="auto">
                    <a:xfrm>
                      <a:off x="0" y="0"/>
                      <a:ext cx="3182908" cy="2035249"/>
                    </a:xfrm>
                    <a:prstGeom prst="rect">
                      <a:avLst/>
                    </a:prstGeom>
                    <a:ln>
                      <a:noFill/>
                    </a:ln>
                    <a:extLst>
                      <a:ext uri="{53640926-AAD7-44D8-BBD7-CCE9431645EC}">
                        <a14:shadowObscured xmlns:a14="http://schemas.microsoft.com/office/drawing/2010/main"/>
                      </a:ext>
                    </a:extLst>
                  </pic:spPr>
                </pic:pic>
              </a:graphicData>
            </a:graphic>
          </wp:inline>
        </w:drawing>
      </w:r>
    </w:p>
    <w:p w:rsidR="00023087" w:rsidRPr="00F074D1" w:rsidRDefault="00023087">
      <w:pPr>
        <w:spacing w:after="0" w:line="240" w:lineRule="auto"/>
        <w:jc w:val="center"/>
        <w:rPr>
          <w:rFonts w:asciiTheme="majorHAnsi" w:eastAsia="Times New Roman" w:hAnsiTheme="majorHAnsi" w:cstheme="majorHAnsi"/>
          <w:b/>
          <w:bCs/>
        </w:rPr>
      </w:pPr>
    </w:p>
    <w:p w:rsidR="00EE3F1D" w:rsidRPr="00F074D1" w:rsidRDefault="00EE3F1D">
      <w:pPr>
        <w:spacing w:after="0" w:line="240" w:lineRule="auto"/>
        <w:jc w:val="center"/>
        <w:rPr>
          <w:rFonts w:asciiTheme="majorHAnsi" w:eastAsia="Times New Roman" w:hAnsiTheme="majorHAnsi" w:cstheme="majorHAnsi"/>
          <w:b/>
          <w:bCs/>
        </w:rPr>
      </w:pPr>
    </w:p>
    <w:p w:rsidR="00EE3F1D" w:rsidRPr="00F074D1" w:rsidRDefault="00EE3F1D">
      <w:pPr>
        <w:spacing w:after="0" w:line="240" w:lineRule="auto"/>
        <w:jc w:val="center"/>
        <w:rPr>
          <w:rFonts w:asciiTheme="majorHAnsi" w:eastAsia="Times New Roman" w:hAnsiTheme="majorHAnsi" w:cstheme="majorHAnsi"/>
          <w:b/>
          <w:bCs/>
        </w:rPr>
      </w:pPr>
    </w:p>
    <w:p w:rsidR="00023087" w:rsidRPr="00F074D1" w:rsidRDefault="00023087">
      <w:pPr>
        <w:spacing w:after="0" w:line="240" w:lineRule="auto"/>
        <w:jc w:val="center"/>
        <w:rPr>
          <w:rFonts w:asciiTheme="majorHAnsi" w:eastAsia="Times New Roman" w:hAnsiTheme="majorHAnsi" w:cstheme="majorHAnsi"/>
          <w:b/>
          <w:bCs/>
        </w:rPr>
      </w:pPr>
    </w:p>
    <w:p w:rsidR="00023087" w:rsidRPr="00F074D1" w:rsidRDefault="00023087" w:rsidP="00EE3F1D">
      <w:pPr>
        <w:spacing w:after="0" w:line="240" w:lineRule="auto"/>
        <w:jc w:val="center"/>
        <w:rPr>
          <w:rFonts w:asciiTheme="majorHAnsi" w:eastAsia="Times New Roman" w:hAnsiTheme="majorHAnsi" w:cstheme="majorHAnsi"/>
          <w:b/>
          <w:bCs/>
          <w:sz w:val="28"/>
          <w:szCs w:val="28"/>
        </w:rPr>
      </w:pPr>
      <w:r w:rsidRPr="00F074D1">
        <w:rPr>
          <w:rFonts w:asciiTheme="majorHAnsi" w:eastAsia="Times New Roman" w:hAnsiTheme="majorHAnsi" w:cstheme="majorHAnsi"/>
          <w:b/>
          <w:bCs/>
          <w:sz w:val="28"/>
          <w:szCs w:val="28"/>
        </w:rPr>
        <w:t xml:space="preserve">DOCUMENT FINAL </w:t>
      </w:r>
    </w:p>
    <w:p w:rsidR="00023087" w:rsidRPr="00F074D1" w:rsidRDefault="00023087">
      <w:pPr>
        <w:spacing w:after="0" w:line="240" w:lineRule="auto"/>
        <w:jc w:val="center"/>
        <w:rPr>
          <w:rFonts w:asciiTheme="majorHAnsi" w:eastAsia="Times New Roman" w:hAnsiTheme="majorHAnsi" w:cstheme="majorHAnsi"/>
          <w:b/>
          <w:bCs/>
          <w:sz w:val="28"/>
          <w:szCs w:val="28"/>
        </w:rPr>
      </w:pPr>
    </w:p>
    <w:p w:rsidR="00023087" w:rsidRPr="00F074D1" w:rsidRDefault="00023087">
      <w:pPr>
        <w:spacing w:after="0" w:line="240" w:lineRule="auto"/>
        <w:jc w:val="center"/>
        <w:rPr>
          <w:rFonts w:asciiTheme="majorHAnsi" w:eastAsia="Times New Roman" w:hAnsiTheme="majorHAnsi" w:cstheme="majorHAnsi"/>
          <w:b/>
          <w:bCs/>
          <w:sz w:val="28"/>
          <w:szCs w:val="28"/>
        </w:rPr>
      </w:pPr>
    </w:p>
    <w:p w:rsidR="00023087" w:rsidRPr="00F074D1" w:rsidRDefault="00023087" w:rsidP="00023087">
      <w:pPr>
        <w:jc w:val="center"/>
        <w:rPr>
          <w:rFonts w:asciiTheme="majorHAnsi" w:hAnsiTheme="majorHAnsi" w:cstheme="majorHAnsi"/>
          <w:b/>
          <w:sz w:val="28"/>
          <w:szCs w:val="28"/>
        </w:rPr>
      </w:pPr>
      <w:r w:rsidRPr="00F074D1">
        <w:rPr>
          <w:rFonts w:asciiTheme="majorHAnsi" w:hAnsiTheme="majorHAnsi" w:cstheme="majorHAnsi"/>
          <w:b/>
          <w:sz w:val="28"/>
          <w:szCs w:val="28"/>
        </w:rPr>
        <w:t xml:space="preserve">Réunion régionale pour l'Amérique du Nord et l'Arctique </w:t>
      </w:r>
    </w:p>
    <w:p w:rsidR="00023087" w:rsidRPr="00F074D1" w:rsidRDefault="00023087" w:rsidP="00023087">
      <w:pPr>
        <w:jc w:val="center"/>
        <w:rPr>
          <w:rFonts w:asciiTheme="majorHAnsi" w:hAnsiTheme="majorHAnsi" w:cstheme="majorHAnsi"/>
          <w:b/>
          <w:sz w:val="28"/>
          <w:szCs w:val="28"/>
        </w:rPr>
      </w:pPr>
      <w:r w:rsidRPr="00F074D1">
        <w:rPr>
          <w:rFonts w:asciiTheme="majorHAnsi" w:hAnsiTheme="majorHAnsi" w:cstheme="majorHAnsi"/>
          <w:b/>
          <w:sz w:val="28"/>
          <w:szCs w:val="28"/>
        </w:rPr>
        <w:t>2019, Année internationale des langues autochtones</w:t>
      </w:r>
    </w:p>
    <w:p w:rsidR="00023087" w:rsidRPr="00F074D1" w:rsidRDefault="00023087" w:rsidP="00023087">
      <w:pPr>
        <w:jc w:val="center"/>
        <w:rPr>
          <w:rFonts w:asciiTheme="majorHAnsi" w:hAnsiTheme="majorHAnsi" w:cstheme="majorHAnsi"/>
          <w:color w:val="FF0000"/>
        </w:rPr>
      </w:pPr>
    </w:p>
    <w:p w:rsidR="00023087" w:rsidRPr="00F074D1" w:rsidRDefault="00023087" w:rsidP="00023087">
      <w:pPr>
        <w:jc w:val="center"/>
        <w:rPr>
          <w:rFonts w:asciiTheme="majorHAnsi" w:hAnsiTheme="majorHAnsi" w:cstheme="majorHAnsi"/>
          <w:color w:val="000000" w:themeColor="text1"/>
          <w:lang w:val="es-SV"/>
        </w:rPr>
      </w:pPr>
      <w:r w:rsidRPr="00F074D1">
        <w:rPr>
          <w:rFonts w:asciiTheme="majorHAnsi" w:hAnsiTheme="majorHAnsi" w:cstheme="majorHAnsi"/>
          <w:color w:val="000000" w:themeColor="text1"/>
          <w:lang w:val="es-SV"/>
        </w:rPr>
        <w:t>23 - 26 juin 2019</w:t>
      </w:r>
    </w:p>
    <w:p w:rsidR="00023087" w:rsidRPr="00F074D1" w:rsidRDefault="00023087" w:rsidP="00023087">
      <w:pPr>
        <w:jc w:val="center"/>
        <w:rPr>
          <w:rFonts w:asciiTheme="majorHAnsi" w:hAnsiTheme="majorHAnsi" w:cstheme="majorHAnsi"/>
          <w:color w:val="000000" w:themeColor="text1"/>
          <w:lang w:val="es-SV"/>
        </w:rPr>
      </w:pPr>
      <w:r w:rsidRPr="00F074D1">
        <w:rPr>
          <w:rFonts w:asciiTheme="majorHAnsi" w:hAnsiTheme="majorHAnsi" w:cstheme="majorHAnsi"/>
          <w:color w:val="000000" w:themeColor="text1"/>
          <w:lang w:val="es-SV"/>
        </w:rPr>
        <w:t>Centre des congrès de Victoria</w:t>
      </w:r>
    </w:p>
    <w:p w:rsidR="00023087" w:rsidRPr="00F074D1" w:rsidRDefault="00023087" w:rsidP="00023087">
      <w:pPr>
        <w:jc w:val="center"/>
        <w:rPr>
          <w:rFonts w:asciiTheme="majorHAnsi" w:hAnsiTheme="majorHAnsi" w:cstheme="majorHAnsi"/>
          <w:color w:val="000000" w:themeColor="text1"/>
          <w:lang w:val="es-SV"/>
        </w:rPr>
      </w:pPr>
      <w:r w:rsidRPr="00F074D1">
        <w:rPr>
          <w:rFonts w:asciiTheme="majorHAnsi" w:hAnsiTheme="majorHAnsi" w:cstheme="majorHAnsi"/>
          <w:color w:val="000000" w:themeColor="text1"/>
          <w:lang w:val="es-SV"/>
        </w:rPr>
        <w:t xml:space="preserve">Victoria (Colombie-Britannique), </w:t>
      </w:r>
    </w:p>
    <w:p w:rsidR="00023087" w:rsidRPr="00F074D1" w:rsidRDefault="00023087" w:rsidP="00023087">
      <w:pPr>
        <w:jc w:val="center"/>
        <w:rPr>
          <w:rFonts w:asciiTheme="majorHAnsi" w:hAnsiTheme="majorHAnsi" w:cstheme="majorHAnsi"/>
          <w:color w:val="000000" w:themeColor="text1"/>
          <w:lang w:val="es-SV"/>
        </w:rPr>
      </w:pPr>
      <w:r w:rsidRPr="00F074D1">
        <w:rPr>
          <w:rFonts w:asciiTheme="majorHAnsi" w:hAnsiTheme="majorHAnsi" w:cstheme="majorHAnsi"/>
          <w:color w:val="000000" w:themeColor="text1"/>
          <w:lang w:val="es-SV"/>
        </w:rPr>
        <w:t>Canada</w:t>
      </w:r>
    </w:p>
    <w:p w:rsidR="00023087" w:rsidRPr="00F074D1" w:rsidRDefault="00023087" w:rsidP="00023087">
      <w:pPr>
        <w:jc w:val="center"/>
        <w:rPr>
          <w:rFonts w:asciiTheme="majorHAnsi" w:hAnsiTheme="majorHAnsi" w:cstheme="majorHAnsi"/>
          <w:lang w:val="es-SV"/>
        </w:rPr>
      </w:pPr>
    </w:p>
    <w:p w:rsidR="00023087" w:rsidRPr="00F074D1" w:rsidRDefault="00023087" w:rsidP="00023087">
      <w:pPr>
        <w:jc w:val="center"/>
        <w:rPr>
          <w:rFonts w:asciiTheme="majorHAnsi" w:hAnsiTheme="majorHAnsi" w:cstheme="majorHAnsi"/>
        </w:rPr>
      </w:pPr>
      <w:r w:rsidRPr="00F074D1">
        <w:rPr>
          <w:rFonts w:asciiTheme="majorHAnsi" w:hAnsiTheme="majorHAnsi" w:cstheme="majorHAnsi"/>
        </w:rPr>
        <w:t xml:space="preserve">En marge de </w:t>
      </w:r>
    </w:p>
    <w:p w:rsidR="00023087" w:rsidRPr="00F074D1" w:rsidRDefault="00023087" w:rsidP="00023087">
      <w:pPr>
        <w:jc w:val="center"/>
        <w:rPr>
          <w:rFonts w:asciiTheme="majorHAnsi" w:hAnsiTheme="majorHAnsi" w:cstheme="majorHAnsi"/>
        </w:rPr>
      </w:pPr>
      <w:r w:rsidRPr="00F074D1">
        <w:rPr>
          <w:rFonts w:asciiTheme="majorHAnsi" w:hAnsiTheme="majorHAnsi" w:cstheme="majorHAnsi"/>
        </w:rPr>
        <w:t xml:space="preserve">la Conférence internationale </w:t>
      </w:r>
    </w:p>
    <w:p w:rsidR="00023087" w:rsidRPr="00F074D1" w:rsidRDefault="00023087" w:rsidP="00023087">
      <w:pPr>
        <w:jc w:val="center"/>
        <w:rPr>
          <w:rFonts w:asciiTheme="majorHAnsi" w:hAnsiTheme="majorHAnsi" w:cstheme="majorHAnsi"/>
        </w:rPr>
      </w:pPr>
      <w:r w:rsidRPr="00F074D1">
        <w:rPr>
          <w:rFonts w:asciiTheme="majorHAnsi" w:hAnsiTheme="majorHAnsi" w:cstheme="majorHAnsi"/>
        </w:rPr>
        <w:t>HELISET TŦE SḰÁL - "Let the Languages Live" (Laissez vivre les langues)</w:t>
      </w:r>
    </w:p>
    <w:p w:rsidR="00023087" w:rsidRPr="00F074D1" w:rsidRDefault="00023087" w:rsidP="00023087">
      <w:pPr>
        <w:jc w:val="center"/>
        <w:rPr>
          <w:rFonts w:asciiTheme="majorHAnsi" w:hAnsiTheme="majorHAnsi" w:cstheme="majorHAnsi"/>
        </w:rPr>
      </w:pPr>
      <w:r w:rsidRPr="00F074D1">
        <w:rPr>
          <w:rFonts w:asciiTheme="majorHAnsi" w:hAnsiTheme="majorHAnsi" w:cstheme="majorHAnsi"/>
        </w:rPr>
        <w:t>24 - 26 juin 2019</w:t>
      </w:r>
    </w:p>
    <w:p w:rsidR="00023087" w:rsidRPr="00F074D1" w:rsidRDefault="00023087">
      <w:pPr>
        <w:spacing w:after="0" w:line="240" w:lineRule="auto"/>
        <w:jc w:val="center"/>
        <w:rPr>
          <w:rFonts w:asciiTheme="majorHAnsi" w:eastAsia="Times New Roman" w:hAnsiTheme="majorHAnsi" w:cstheme="majorHAnsi"/>
          <w:b/>
          <w:bCs/>
          <w:lang w:val="fr-FR"/>
        </w:rPr>
      </w:pPr>
    </w:p>
    <w:p w:rsidR="00023087" w:rsidRPr="00F074D1" w:rsidRDefault="00023087" w:rsidP="00E66531">
      <w:pPr>
        <w:jc w:val="center"/>
        <w:rPr>
          <w:rFonts w:asciiTheme="majorHAnsi" w:eastAsia="Times New Roman" w:hAnsiTheme="majorHAnsi" w:cstheme="majorHAnsi"/>
          <w:b/>
          <w:bCs/>
        </w:rPr>
      </w:pPr>
      <w:r w:rsidRPr="00F074D1">
        <w:rPr>
          <w:rFonts w:asciiTheme="majorHAnsi" w:eastAsia="Times New Roman" w:hAnsiTheme="majorHAnsi" w:cstheme="majorHAnsi"/>
          <w:b/>
          <w:bCs/>
        </w:rPr>
        <w:br w:type="page"/>
      </w:r>
      <w:r w:rsidR="00162BD3" w:rsidRPr="00F074D1">
        <w:rPr>
          <w:rFonts w:asciiTheme="majorHAnsi" w:eastAsia="Times New Roman" w:hAnsiTheme="majorHAnsi" w:cstheme="majorHAnsi"/>
          <w:b/>
          <w:bCs/>
        </w:rPr>
        <w:lastRenderedPageBreak/>
        <w:t>PREAMLE</w:t>
      </w:r>
    </w:p>
    <w:p w:rsidR="00776B89" w:rsidRPr="00F074D1" w:rsidRDefault="00776B89" w:rsidP="00B92290">
      <w:pPr>
        <w:spacing w:after="0" w:line="240" w:lineRule="auto"/>
        <w:jc w:val="both"/>
        <w:rPr>
          <w:rFonts w:asciiTheme="majorHAnsi" w:eastAsia="Times New Roman" w:hAnsiTheme="majorHAnsi" w:cstheme="majorHAnsi"/>
          <w:b/>
          <w:bCs/>
        </w:rPr>
      </w:pPr>
    </w:p>
    <w:p w:rsidR="00023087" w:rsidRPr="00F074D1" w:rsidRDefault="00023087" w:rsidP="00B92290">
      <w:pPr>
        <w:spacing w:after="0" w:line="240" w:lineRule="auto"/>
        <w:jc w:val="both"/>
        <w:rPr>
          <w:rFonts w:asciiTheme="majorHAnsi" w:eastAsia="Times New Roman" w:hAnsiTheme="majorHAnsi" w:cstheme="majorHAnsi"/>
        </w:rPr>
      </w:pPr>
    </w:p>
    <w:p w:rsidR="00776B89" w:rsidRPr="00F074D1" w:rsidRDefault="00BC4B0A" w:rsidP="00B92290">
      <w:pPr>
        <w:spacing w:after="0" w:line="240" w:lineRule="auto"/>
        <w:jc w:val="both"/>
        <w:rPr>
          <w:rFonts w:asciiTheme="majorHAnsi" w:eastAsia="Times New Roman" w:hAnsiTheme="majorHAnsi" w:cstheme="majorHAnsi"/>
        </w:rPr>
      </w:pPr>
      <w:r w:rsidRPr="00F074D1">
        <w:rPr>
          <w:rFonts w:asciiTheme="majorHAnsi" w:eastAsia="Times New Roman" w:hAnsiTheme="majorHAnsi" w:cstheme="majorHAnsi"/>
        </w:rPr>
        <w:t xml:space="preserve">Les centaines de langues autochtones en </w:t>
      </w:r>
      <w:r w:rsidRPr="00F074D1">
        <w:rPr>
          <w:rFonts w:asciiTheme="majorHAnsi" w:eastAsia="Times New Roman" w:hAnsiTheme="majorHAnsi" w:cstheme="majorHAnsi"/>
          <w:b/>
          <w:bCs/>
        </w:rPr>
        <w:t>Amérique du Nord en</w:t>
      </w:r>
      <w:r w:rsidRPr="00F074D1">
        <w:rPr>
          <w:rFonts w:asciiTheme="majorHAnsi" w:eastAsia="Times New Roman" w:hAnsiTheme="majorHAnsi" w:cstheme="majorHAnsi"/>
        </w:rPr>
        <w:t xml:space="preserve"> sont à diverses étapes de restauration, de revitalisation et d'entretien en raison des contextes historiques et politiques qui ont façonné leur statut actuel</w:t>
      </w:r>
      <w:r w:rsidR="00E37752" w:rsidRPr="00F074D1">
        <w:rPr>
          <w:rFonts w:asciiTheme="majorHAnsi" w:eastAsia="Times New Roman" w:hAnsiTheme="majorHAnsi" w:cstheme="majorHAnsi"/>
        </w:rPr>
        <w:t>,</w:t>
      </w:r>
      <w:r w:rsidRPr="00F074D1">
        <w:rPr>
          <w:rFonts w:asciiTheme="majorHAnsi" w:eastAsia="Times New Roman" w:hAnsiTheme="majorHAnsi" w:cstheme="majorHAnsi"/>
        </w:rPr>
        <w:t xml:space="preserve"> mais chacune est vitale pour l'identité, la santé et le bien-être des peuples autochtones et fait partie intégrante de notre patrimoine culturel collectif. Nous devons cesser de mettre l'accent sur le statut "en danger" de nos langues et nous concentrer sur l'avenir de nos langues. De nombreuses communautés constatent une résurgence des locuteurs grâce à la planification linguistique et aux stratégies fondées sur l'immersion (nids linguistiques, programmes scolaires et méthodologies pour adultes, y compris les locuteurs silencieux). Nous reconnaissons les récentes mesures positives prises au Canada, y compris un engagement de 50 millions de dollars de la Colombie-Britannique et le </w:t>
      </w:r>
      <w:r w:rsidRPr="00F074D1">
        <w:rPr>
          <w:rFonts w:asciiTheme="majorHAnsi" w:eastAsia="Times New Roman" w:hAnsiTheme="majorHAnsi" w:cstheme="majorHAnsi"/>
          <w:i/>
          <w:iCs/>
        </w:rPr>
        <w:t>projet de loi C-91, Loi concernant les langues autochtones</w:t>
      </w:r>
      <w:r w:rsidRPr="00F074D1">
        <w:rPr>
          <w:rFonts w:asciiTheme="majorHAnsi" w:eastAsia="Times New Roman" w:hAnsiTheme="majorHAnsi" w:cstheme="majorHAnsi"/>
        </w:rPr>
        <w:t>, à l'échelle nationale. Cependant, la législation doit aller au-delà de la reconnaissance superficielle des langues autochtones et ouvrir la voie à un véritable changement. Des stratégies linguistiques nationales entièrement financées sont essentielles à la création d'un environnement dans lequel les langues autochtones s'épanouissent aux côtés des langues majoritaires dans le cadre d'une société culturellement riche.</w:t>
      </w:r>
    </w:p>
    <w:p w:rsidR="00776B89" w:rsidRPr="00F074D1" w:rsidRDefault="00776B89" w:rsidP="00B92290">
      <w:pPr>
        <w:spacing w:after="0" w:line="240" w:lineRule="auto"/>
        <w:jc w:val="both"/>
        <w:rPr>
          <w:rFonts w:asciiTheme="majorHAnsi" w:eastAsia="Times New Roman" w:hAnsiTheme="majorHAnsi" w:cstheme="majorHAnsi"/>
        </w:rPr>
      </w:pPr>
    </w:p>
    <w:p w:rsidR="00D61367" w:rsidRPr="00F074D1" w:rsidRDefault="00D61367" w:rsidP="007D74F1">
      <w:pPr>
        <w:spacing w:after="0" w:line="240" w:lineRule="auto"/>
        <w:jc w:val="both"/>
        <w:rPr>
          <w:rFonts w:asciiTheme="majorHAnsi" w:eastAsia="Times New Roman" w:hAnsiTheme="majorHAnsi" w:cstheme="majorHAnsi"/>
        </w:rPr>
      </w:pPr>
      <w:r w:rsidRPr="00F074D1">
        <w:rPr>
          <w:rFonts w:asciiTheme="majorHAnsi" w:eastAsia="Times New Roman" w:hAnsiTheme="majorHAnsi" w:cstheme="majorHAnsi"/>
        </w:rPr>
        <w:t xml:space="preserve">La langue </w:t>
      </w:r>
      <w:r w:rsidRPr="00F074D1">
        <w:rPr>
          <w:rFonts w:asciiTheme="majorHAnsi" w:eastAsia="Times New Roman" w:hAnsiTheme="majorHAnsi" w:cstheme="majorHAnsi"/>
          <w:b/>
          <w:bCs/>
        </w:rPr>
        <w:t>inuite</w:t>
      </w:r>
      <w:r w:rsidRPr="00F074D1">
        <w:rPr>
          <w:rFonts w:asciiTheme="majorHAnsi" w:eastAsia="Times New Roman" w:hAnsiTheme="majorHAnsi" w:cstheme="majorHAnsi"/>
        </w:rPr>
        <w:t xml:space="preserve"> est le fondement de la culture et de l'identité et sa revitalisation, son maintien, son utilisation et sa promotion demeurent primordiaux. Ces objectifs ne peuvent être atteints que par une action concertée, un investissement et la transmission du statut de langue officielle par les États, les gouvernements infranationaux et les administrations dans lesquelles vivent les Inuits, de sorte que la stature de notre langue soit élevée dans la société et qu'elle bénéficie des ressources et du soutien appropriés. </w:t>
      </w:r>
      <w:r w:rsidR="00023087" w:rsidRPr="00804848">
        <w:rPr>
          <w:rFonts w:asciiTheme="majorHAnsi" w:eastAsia="Times New Roman" w:hAnsiTheme="majorHAnsi" w:cstheme="majorHAnsi"/>
        </w:rPr>
        <w:t>La</w:t>
      </w:r>
      <w:r w:rsidRPr="00804848">
        <w:rPr>
          <w:rFonts w:asciiTheme="majorHAnsi" w:eastAsia="Times New Roman" w:hAnsiTheme="majorHAnsi" w:cstheme="majorHAnsi"/>
        </w:rPr>
        <w:t xml:space="preserve"> langue inuite est l'une des plus utilisées dans de nombreuses régions. Toutefois, cela ne diminue pas le besoin urgent de maintenir son utilisation chez tous les Inuits, y compris les détenteurs de langues et les locuteurs silencieux. Nous reconnaissons également la nécessité d'inclure les divers dialectes et en particulier ceux qui sont en danger. </w:t>
      </w:r>
      <w:r w:rsidRPr="00F074D1">
        <w:rPr>
          <w:rFonts w:asciiTheme="majorHAnsi" w:eastAsia="Times New Roman" w:hAnsiTheme="majorHAnsi" w:cstheme="majorHAnsi"/>
        </w:rPr>
        <w:t xml:space="preserve">Il faut soutenir les détenteurs de la langue inuite dans les programmes de formation des enseignants en leur offrant un soutien pédagogique continu à tous les niveaux d'enseignement. Pour que l'éducation soit efficace dans l'ensemble de l'Inuit Nunaat, la pédagogie doit refléter les valeurs, la culture et la langue, y compris le lien entre la langue, notre environnement arctique unique et nos connaissances. La </w:t>
      </w:r>
      <w:r w:rsidRPr="00F074D1">
        <w:rPr>
          <w:rFonts w:asciiTheme="majorHAnsi" w:eastAsia="Times New Roman" w:hAnsiTheme="majorHAnsi" w:cstheme="majorHAnsi"/>
          <w:i/>
          <w:iCs/>
        </w:rPr>
        <w:t>Déclaration Utqiaġvik</w:t>
      </w:r>
      <w:r w:rsidRPr="00F074D1">
        <w:rPr>
          <w:rFonts w:asciiTheme="majorHAnsi" w:eastAsia="Times New Roman" w:hAnsiTheme="majorHAnsi" w:cstheme="majorHAnsi"/>
        </w:rPr>
        <w:t xml:space="preserve"> appuie la création de pédagogies axées sur les valeurs et la culture inuites dans une perspective globale de décolonisation.</w:t>
      </w:r>
    </w:p>
    <w:p w:rsidR="00776B89" w:rsidRPr="00F074D1" w:rsidRDefault="00776B89" w:rsidP="007D74F1">
      <w:pPr>
        <w:spacing w:after="0" w:line="240" w:lineRule="auto"/>
        <w:jc w:val="both"/>
        <w:rPr>
          <w:rFonts w:asciiTheme="majorHAnsi" w:eastAsia="Times New Roman" w:hAnsiTheme="majorHAnsi" w:cstheme="majorHAnsi"/>
        </w:rPr>
      </w:pPr>
    </w:p>
    <w:p w:rsidR="007D74F1" w:rsidRPr="00F074D1" w:rsidRDefault="007D74F1" w:rsidP="007D74F1">
      <w:pPr>
        <w:spacing w:after="0" w:line="240" w:lineRule="auto"/>
        <w:jc w:val="both"/>
        <w:rPr>
          <w:rFonts w:asciiTheme="majorHAnsi" w:eastAsia="Times New Roman" w:hAnsiTheme="majorHAnsi" w:cstheme="majorHAnsi"/>
        </w:rPr>
      </w:pPr>
      <w:r w:rsidRPr="00F074D1">
        <w:rPr>
          <w:rFonts w:asciiTheme="majorHAnsi" w:eastAsia="Times New Roman" w:hAnsiTheme="majorHAnsi" w:cstheme="majorHAnsi"/>
        </w:rPr>
        <w:t xml:space="preserve">Les sources traditionnelles de subsistance sont à la base des langues </w:t>
      </w:r>
      <w:r w:rsidRPr="00F074D1">
        <w:rPr>
          <w:rFonts w:asciiTheme="majorHAnsi" w:eastAsia="Times New Roman" w:hAnsiTheme="majorHAnsi" w:cstheme="majorHAnsi"/>
          <w:b/>
          <w:bCs/>
        </w:rPr>
        <w:t xml:space="preserve">samis. </w:t>
      </w:r>
      <w:r w:rsidRPr="00F074D1">
        <w:rPr>
          <w:rFonts w:asciiTheme="majorHAnsi" w:eastAsia="Times New Roman" w:hAnsiTheme="majorHAnsi" w:cstheme="majorHAnsi"/>
        </w:rPr>
        <w:t xml:space="preserve">Assurer la continuité des moyens d'existence traditionnels est une question cruciale pour maintenir les langues vivantes. La zone traditionnelle de langue sami traverse les frontières actuelles des pays nordiques et de la péninsule de Kola. Les conditions sont différentes dans chaque État et pour chaque langue </w:t>
      </w:r>
      <w:r w:rsidR="005F269C" w:rsidRPr="00F074D1">
        <w:rPr>
          <w:rFonts w:asciiTheme="majorHAnsi" w:eastAsia="Times New Roman" w:hAnsiTheme="majorHAnsi" w:cstheme="majorHAnsi"/>
        </w:rPr>
        <w:t>sami</w:t>
      </w:r>
      <w:r w:rsidRPr="00F074D1">
        <w:rPr>
          <w:rFonts w:asciiTheme="majorHAnsi" w:eastAsia="Times New Roman" w:hAnsiTheme="majorHAnsi" w:cstheme="majorHAnsi"/>
        </w:rPr>
        <w:t xml:space="preserve">, qui sont toutes menacées. Les efforts énergiques de la société samie ont permis d'améliorer les conditions de vie des </w:t>
      </w:r>
      <w:r w:rsidR="005F269C" w:rsidRPr="00F074D1">
        <w:rPr>
          <w:rFonts w:asciiTheme="majorHAnsi" w:eastAsia="Times New Roman" w:hAnsiTheme="majorHAnsi" w:cstheme="majorHAnsi"/>
        </w:rPr>
        <w:t>Samis</w:t>
      </w:r>
      <w:r w:rsidRPr="00F074D1">
        <w:rPr>
          <w:rFonts w:asciiTheme="majorHAnsi" w:eastAsia="Times New Roman" w:hAnsiTheme="majorHAnsi" w:cstheme="majorHAnsi"/>
        </w:rPr>
        <w:t xml:space="preserve"> depuis longtemps, mais le développement de la péninsule de Kola n'a pas été </w:t>
      </w:r>
      <w:r w:rsidR="00C75077" w:rsidRPr="00F074D1">
        <w:rPr>
          <w:rFonts w:asciiTheme="majorHAnsi" w:eastAsia="Times New Roman" w:hAnsiTheme="majorHAnsi" w:cstheme="majorHAnsi"/>
        </w:rPr>
        <w:t xml:space="preserve">au </w:t>
      </w:r>
      <w:r w:rsidRPr="00F074D1">
        <w:rPr>
          <w:rFonts w:asciiTheme="majorHAnsi" w:eastAsia="Times New Roman" w:hAnsiTheme="majorHAnsi" w:cstheme="majorHAnsi"/>
        </w:rPr>
        <w:t>même</w:t>
      </w:r>
      <w:r w:rsidR="00C75077" w:rsidRPr="00F074D1">
        <w:rPr>
          <w:rFonts w:asciiTheme="majorHAnsi" w:eastAsia="Times New Roman" w:hAnsiTheme="majorHAnsi" w:cstheme="majorHAnsi"/>
        </w:rPr>
        <w:t xml:space="preserve"> niveau</w:t>
      </w:r>
      <w:r w:rsidR="009901C6" w:rsidRPr="00F074D1">
        <w:rPr>
          <w:rFonts w:asciiTheme="majorHAnsi" w:eastAsia="Times New Roman" w:hAnsiTheme="majorHAnsi" w:cstheme="majorHAnsi"/>
        </w:rPr>
        <w:t xml:space="preserve"> que dans les États nordiques. La </w:t>
      </w:r>
      <w:r w:rsidRPr="00F074D1">
        <w:rPr>
          <w:rFonts w:asciiTheme="majorHAnsi" w:eastAsia="Times New Roman" w:hAnsiTheme="majorHAnsi" w:cstheme="majorHAnsi"/>
        </w:rPr>
        <w:t>coopération sur les questions linguistiques fournit un travail transfrontalier sur la terminologie, les technologies linguistiques, les médias, la littérature, l'éducation et d'autres domaines, mais il reste encore beaucoup à faire</w:t>
      </w:r>
      <w:r w:rsidR="009901C6" w:rsidRPr="00F074D1">
        <w:rPr>
          <w:rFonts w:asciiTheme="majorHAnsi" w:eastAsia="Times New Roman" w:hAnsiTheme="majorHAnsi" w:cstheme="majorHAnsi"/>
        </w:rPr>
        <w:t xml:space="preserve"> pour renforcer cette coopération. Il </w:t>
      </w:r>
      <w:r w:rsidRPr="00F074D1">
        <w:rPr>
          <w:rFonts w:asciiTheme="majorHAnsi" w:eastAsia="Times New Roman" w:hAnsiTheme="majorHAnsi" w:cstheme="majorHAnsi"/>
        </w:rPr>
        <w:t xml:space="preserve">est essentiel pour les langues </w:t>
      </w:r>
      <w:r w:rsidR="005F269C" w:rsidRPr="00F074D1">
        <w:rPr>
          <w:rFonts w:asciiTheme="majorHAnsi" w:eastAsia="Times New Roman" w:hAnsiTheme="majorHAnsi" w:cstheme="majorHAnsi"/>
        </w:rPr>
        <w:t>samies</w:t>
      </w:r>
      <w:r w:rsidRPr="00F074D1">
        <w:rPr>
          <w:rFonts w:asciiTheme="majorHAnsi" w:eastAsia="Times New Roman" w:hAnsiTheme="majorHAnsi" w:cstheme="majorHAnsi"/>
        </w:rPr>
        <w:t xml:space="preserve"> que la législation linguistique soit adaptée aux besoins des </w:t>
      </w:r>
      <w:r w:rsidR="00534E92" w:rsidRPr="00F074D1">
        <w:rPr>
          <w:rFonts w:asciiTheme="majorHAnsi" w:eastAsia="Times New Roman" w:hAnsiTheme="majorHAnsi" w:cstheme="majorHAnsi"/>
        </w:rPr>
        <w:t>Samis</w:t>
      </w:r>
      <w:r w:rsidRPr="00F074D1">
        <w:rPr>
          <w:rFonts w:asciiTheme="majorHAnsi" w:eastAsia="Times New Roman" w:hAnsiTheme="majorHAnsi" w:cstheme="majorHAnsi"/>
        </w:rPr>
        <w:t>, que chaque langue soit protégée et soutenue de</w:t>
      </w:r>
      <w:r w:rsidR="006461B3" w:rsidRPr="00F074D1">
        <w:rPr>
          <w:rFonts w:asciiTheme="majorHAnsi" w:eastAsia="Times New Roman" w:hAnsiTheme="majorHAnsi" w:cstheme="majorHAnsi"/>
        </w:rPr>
        <w:t xml:space="preserve"> manière</w:t>
      </w:r>
      <w:r w:rsidRPr="00F074D1">
        <w:rPr>
          <w:rFonts w:asciiTheme="majorHAnsi" w:eastAsia="Times New Roman" w:hAnsiTheme="majorHAnsi" w:cstheme="majorHAnsi"/>
        </w:rPr>
        <w:t xml:space="preserve"> adéquate, y compris par des programmes linguistiques entièrement financés. Le lien entre les langues, la culture et l'utilisation de la terre et de l'eau doit également être protégé par la législation.</w:t>
      </w:r>
    </w:p>
    <w:p w:rsidR="00EE3F1D" w:rsidRPr="00F074D1" w:rsidRDefault="00EE3F1D">
      <w:pPr>
        <w:rPr>
          <w:rFonts w:asciiTheme="majorHAnsi" w:eastAsia="Times New Roman" w:hAnsiTheme="majorHAnsi" w:cstheme="majorHAnsi"/>
        </w:rPr>
      </w:pPr>
      <w:r w:rsidRPr="00F074D1">
        <w:rPr>
          <w:rFonts w:asciiTheme="majorHAnsi" w:eastAsia="Times New Roman" w:hAnsiTheme="majorHAnsi" w:cstheme="majorHAnsi"/>
        </w:rPr>
        <w:br w:type="page"/>
      </w:r>
    </w:p>
    <w:p w:rsidR="007D74F1" w:rsidRPr="008C4826" w:rsidRDefault="00F074D1" w:rsidP="00023087">
      <w:pPr>
        <w:spacing w:after="0" w:line="240" w:lineRule="auto"/>
        <w:jc w:val="center"/>
        <w:rPr>
          <w:rFonts w:asciiTheme="majorHAnsi" w:eastAsia="Times New Roman" w:hAnsiTheme="majorHAnsi" w:cstheme="majorHAnsi"/>
          <w:b/>
          <w:bCs/>
          <w:iCs/>
        </w:rPr>
      </w:pPr>
      <w:r w:rsidRPr="008C4826">
        <w:rPr>
          <w:rFonts w:asciiTheme="majorHAnsi" w:eastAsia="Times New Roman" w:hAnsiTheme="majorHAnsi" w:cstheme="majorHAnsi"/>
          <w:b/>
          <w:bCs/>
          <w:iCs/>
        </w:rPr>
        <w:lastRenderedPageBreak/>
        <w:t xml:space="preserve">PROCLAMATION </w:t>
      </w:r>
      <w:r w:rsidR="007D74F1" w:rsidRPr="008C4826">
        <w:rPr>
          <w:rFonts w:asciiTheme="majorHAnsi" w:eastAsia="Times New Roman" w:hAnsiTheme="majorHAnsi" w:cstheme="majorHAnsi"/>
          <w:b/>
          <w:bCs/>
          <w:iCs/>
        </w:rPr>
        <w:br/>
      </w:r>
    </w:p>
    <w:p w:rsidR="00610507" w:rsidRPr="00F074D1" w:rsidRDefault="00C437BC" w:rsidP="00F074D1">
      <w:pPr>
        <w:pStyle w:val="Paragraphedeliste"/>
        <w:numPr>
          <w:ilvl w:val="0"/>
          <w:numId w:val="7"/>
        </w:numPr>
        <w:spacing w:after="0" w:line="240" w:lineRule="auto"/>
        <w:ind w:left="360"/>
        <w:jc w:val="both"/>
        <w:rPr>
          <w:rFonts w:asciiTheme="majorHAnsi" w:hAnsiTheme="majorHAnsi" w:cstheme="majorHAnsi"/>
          <w:iCs/>
        </w:rPr>
      </w:pPr>
      <w:r w:rsidRPr="00F074D1">
        <w:rPr>
          <w:rFonts w:asciiTheme="majorHAnsi" w:eastAsia="Times New Roman" w:hAnsiTheme="majorHAnsi" w:cstheme="majorHAnsi"/>
        </w:rPr>
        <w:t>En tant que</w:t>
      </w:r>
      <w:r w:rsidR="00610507" w:rsidRPr="00F074D1">
        <w:rPr>
          <w:rFonts w:asciiTheme="majorHAnsi" w:hAnsiTheme="majorHAnsi" w:cstheme="majorHAnsi"/>
        </w:rPr>
        <w:t xml:space="preserve"> participants représentant les peuples </w:t>
      </w:r>
      <w:r w:rsidR="0043152D" w:rsidRPr="00F074D1">
        <w:rPr>
          <w:rFonts w:asciiTheme="majorHAnsi" w:hAnsiTheme="majorHAnsi" w:cstheme="majorHAnsi"/>
        </w:rPr>
        <w:t>autochtones</w:t>
      </w:r>
      <w:r w:rsidR="00610507" w:rsidRPr="00F074D1">
        <w:rPr>
          <w:rFonts w:asciiTheme="majorHAnsi" w:hAnsiTheme="majorHAnsi" w:cstheme="majorHAnsi"/>
        </w:rPr>
        <w:t xml:space="preserve">, les </w:t>
      </w:r>
      <w:r w:rsidR="006E1DCC" w:rsidRPr="00F074D1">
        <w:rPr>
          <w:rFonts w:asciiTheme="majorHAnsi" w:hAnsiTheme="majorHAnsi" w:cstheme="majorHAnsi"/>
        </w:rPr>
        <w:t>organismes publics</w:t>
      </w:r>
      <w:r w:rsidR="00610507" w:rsidRPr="00F074D1">
        <w:rPr>
          <w:rFonts w:asciiTheme="majorHAnsi" w:hAnsiTheme="majorHAnsi" w:cstheme="majorHAnsi"/>
        </w:rPr>
        <w:t xml:space="preserve">, les universités, les représentants d'organismes culturels, d'organismes d'information et de </w:t>
      </w:r>
      <w:r w:rsidR="00126099" w:rsidRPr="00F074D1">
        <w:rPr>
          <w:rFonts w:asciiTheme="majorHAnsi" w:hAnsiTheme="majorHAnsi" w:cstheme="majorHAnsi"/>
        </w:rPr>
        <w:t>patrimoine</w:t>
      </w:r>
      <w:r w:rsidR="00610507" w:rsidRPr="00F074D1">
        <w:rPr>
          <w:rFonts w:asciiTheme="majorHAnsi" w:hAnsiTheme="majorHAnsi" w:cstheme="majorHAnsi"/>
        </w:rPr>
        <w:t xml:space="preserve">, le secteur public, les locuteurs de langues </w:t>
      </w:r>
      <w:r w:rsidR="00C319D8" w:rsidRPr="00F074D1">
        <w:rPr>
          <w:rFonts w:asciiTheme="majorHAnsi" w:hAnsiTheme="majorHAnsi" w:cstheme="majorHAnsi"/>
        </w:rPr>
        <w:t>autochtones</w:t>
      </w:r>
      <w:r w:rsidR="00610507" w:rsidRPr="00F074D1">
        <w:rPr>
          <w:rFonts w:asciiTheme="majorHAnsi" w:hAnsiTheme="majorHAnsi" w:cstheme="majorHAnsi"/>
        </w:rPr>
        <w:t xml:space="preserve">, les </w:t>
      </w:r>
      <w:r w:rsidR="00CD792B" w:rsidRPr="00F074D1">
        <w:rPr>
          <w:rFonts w:asciiTheme="majorHAnsi" w:hAnsiTheme="majorHAnsi" w:cstheme="majorHAnsi"/>
        </w:rPr>
        <w:t>organismes</w:t>
      </w:r>
      <w:r w:rsidR="00023087" w:rsidRPr="00F074D1">
        <w:rPr>
          <w:rFonts w:asciiTheme="majorHAnsi" w:hAnsiTheme="majorHAnsi" w:cstheme="majorHAnsi"/>
        </w:rPr>
        <w:t xml:space="preserve"> intergouvernementaux et d'</w:t>
      </w:r>
      <w:r w:rsidR="00610507" w:rsidRPr="00F074D1">
        <w:rPr>
          <w:rFonts w:asciiTheme="majorHAnsi" w:hAnsiTheme="majorHAnsi" w:cstheme="majorHAnsi"/>
        </w:rPr>
        <w:t>autres intervenants réunis pour la réunion régionale nord-américaine et arctique de l'Année internationale des langues</w:t>
      </w:r>
      <w:r w:rsidR="0043152D" w:rsidRPr="00F074D1">
        <w:rPr>
          <w:rFonts w:asciiTheme="majorHAnsi" w:hAnsiTheme="majorHAnsi" w:cstheme="majorHAnsi"/>
        </w:rPr>
        <w:t xml:space="preserve"> autochtones</w:t>
      </w:r>
      <w:r w:rsidR="0013706B" w:rsidRPr="00F074D1">
        <w:rPr>
          <w:rFonts w:asciiTheme="majorHAnsi" w:hAnsiTheme="majorHAnsi" w:cstheme="majorHAnsi"/>
        </w:rPr>
        <w:t xml:space="preserve"> (AILI)</w:t>
      </w:r>
      <w:r w:rsidR="00954DDA" w:rsidRPr="00F074D1">
        <w:rPr>
          <w:rFonts w:asciiTheme="majorHAnsi" w:hAnsiTheme="majorHAnsi" w:cstheme="majorHAnsi"/>
        </w:rPr>
        <w:t xml:space="preserve"> sur le territoire des nations lekwungen, songish et esquimalt[</w:t>
      </w:r>
      <w:r w:rsidR="00610507" w:rsidRPr="00F074D1">
        <w:rPr>
          <w:rFonts w:asciiTheme="majorHAnsi" w:hAnsiTheme="majorHAnsi" w:cstheme="majorHAnsi"/>
        </w:rPr>
        <w:t>Victoria, Colombie-Britannique</w:t>
      </w:r>
      <w:r w:rsidR="00954DDA" w:rsidRPr="00F074D1">
        <w:rPr>
          <w:rFonts w:asciiTheme="majorHAnsi" w:hAnsiTheme="majorHAnsi" w:cstheme="majorHAnsi"/>
        </w:rPr>
        <w:t>, Canada]</w:t>
      </w:r>
      <w:r w:rsidR="00610507" w:rsidRPr="00F074D1">
        <w:rPr>
          <w:rFonts w:asciiTheme="majorHAnsi" w:hAnsiTheme="majorHAnsi" w:cstheme="majorHAnsi"/>
        </w:rPr>
        <w:t xml:space="preserve">, </w:t>
      </w:r>
      <w:r w:rsidRPr="00F074D1">
        <w:rPr>
          <w:rFonts w:asciiTheme="majorHAnsi" w:hAnsiTheme="majorHAnsi" w:cstheme="majorHAnsi"/>
        </w:rPr>
        <w:t>nous avons adopté</w:t>
      </w:r>
      <w:r w:rsidR="00610507" w:rsidRPr="00F074D1">
        <w:rPr>
          <w:rFonts w:asciiTheme="majorHAnsi" w:hAnsiTheme="majorHAnsi" w:cstheme="majorHAnsi"/>
        </w:rPr>
        <w:t xml:space="preserve"> la proclamation suivante</w:t>
      </w:r>
      <w:r w:rsidR="00126099" w:rsidRPr="00F074D1">
        <w:rPr>
          <w:rFonts w:asciiTheme="majorHAnsi" w:hAnsiTheme="majorHAnsi" w:cstheme="majorHAnsi"/>
        </w:rPr>
        <w:t xml:space="preserve"> le 26 juin 2019</w:t>
      </w:r>
      <w:r w:rsidR="007E02D8" w:rsidRPr="00F074D1">
        <w:rPr>
          <w:rStyle w:val="Appelnotedebasdep"/>
          <w:rFonts w:asciiTheme="majorHAnsi" w:hAnsiTheme="majorHAnsi" w:cstheme="majorHAnsi"/>
        </w:rPr>
        <w:footnoteReference w:id="1"/>
      </w:r>
      <w:r w:rsidR="00126099" w:rsidRPr="00F074D1">
        <w:rPr>
          <w:rFonts w:asciiTheme="majorHAnsi" w:hAnsiTheme="majorHAnsi" w:cstheme="majorHAnsi"/>
        </w:rPr>
        <w:t xml:space="preserve">. </w:t>
      </w:r>
      <w:r w:rsidR="00CF05E2" w:rsidRPr="00F074D1">
        <w:rPr>
          <w:rFonts w:asciiTheme="majorHAnsi" w:hAnsiTheme="majorHAnsi" w:cstheme="majorHAnsi"/>
        </w:rPr>
        <w:t>Cette réunion régionale de l'</w:t>
      </w:r>
      <w:r w:rsidR="005C520A" w:rsidRPr="00F074D1">
        <w:rPr>
          <w:rFonts w:asciiTheme="majorHAnsi" w:hAnsiTheme="majorHAnsi" w:cstheme="majorHAnsi"/>
        </w:rPr>
        <w:t>AILI s'</w:t>
      </w:r>
      <w:r w:rsidR="00CF05E2" w:rsidRPr="00F074D1">
        <w:rPr>
          <w:rFonts w:asciiTheme="majorHAnsi" w:hAnsiTheme="majorHAnsi" w:cstheme="majorHAnsi"/>
        </w:rPr>
        <w:t xml:space="preserve">est tenue </w:t>
      </w:r>
      <w:r w:rsidR="007018EB" w:rsidRPr="00F074D1">
        <w:rPr>
          <w:rFonts w:asciiTheme="majorHAnsi" w:hAnsiTheme="majorHAnsi" w:cstheme="majorHAnsi"/>
        </w:rPr>
        <w:t xml:space="preserve">en collaboration </w:t>
      </w:r>
      <w:r w:rsidR="00E97E11" w:rsidRPr="00F074D1">
        <w:rPr>
          <w:rFonts w:asciiTheme="majorHAnsi" w:hAnsiTheme="majorHAnsi" w:cstheme="majorHAnsi"/>
        </w:rPr>
        <w:t>avec la</w:t>
      </w:r>
      <w:r w:rsidR="003043C0" w:rsidRPr="00F074D1">
        <w:rPr>
          <w:rFonts w:asciiTheme="majorHAnsi" w:hAnsiTheme="majorHAnsi" w:cstheme="majorHAnsi"/>
        </w:rPr>
        <w:t xml:space="preserve"> Conférence internationale intitulée </w:t>
      </w:r>
      <w:r w:rsidR="00CF05E2" w:rsidRPr="00F074D1">
        <w:rPr>
          <w:rFonts w:asciiTheme="majorHAnsi" w:hAnsiTheme="majorHAnsi" w:cstheme="majorHAnsi"/>
          <w:iCs/>
        </w:rPr>
        <w:t xml:space="preserve">HELISET TŦE SḰÁL - </w:t>
      </w:r>
      <w:r w:rsidR="005C520A" w:rsidRPr="00F074D1">
        <w:rPr>
          <w:rFonts w:asciiTheme="majorHAnsi" w:hAnsiTheme="majorHAnsi" w:cstheme="majorHAnsi"/>
          <w:iCs/>
        </w:rPr>
        <w:t>Conférence</w:t>
      </w:r>
      <w:r w:rsidR="00CF05E2" w:rsidRPr="00F074D1">
        <w:rPr>
          <w:rFonts w:asciiTheme="majorHAnsi" w:hAnsiTheme="majorHAnsi" w:cstheme="majorHAnsi"/>
          <w:iCs/>
        </w:rPr>
        <w:t xml:space="preserve"> " Let the Languages Live "</w:t>
      </w:r>
      <w:r w:rsidR="00954DDA" w:rsidRPr="00F074D1">
        <w:rPr>
          <w:rFonts w:asciiTheme="majorHAnsi" w:hAnsiTheme="majorHAnsi" w:cstheme="majorHAnsi"/>
          <w:iCs/>
        </w:rPr>
        <w:t>, un événement important organisé par et pour les peuples autochtones et un exemple important d'initiatives proactives pour promouvoir, protéger et revitaliser les langues</w:t>
      </w:r>
      <w:r w:rsidR="00C319D8" w:rsidRPr="00F074D1">
        <w:rPr>
          <w:rFonts w:asciiTheme="majorHAnsi" w:hAnsiTheme="majorHAnsi" w:cstheme="majorHAnsi"/>
          <w:iCs/>
        </w:rPr>
        <w:t xml:space="preserve"> des peuples </w:t>
      </w:r>
      <w:r w:rsidR="00954DDA" w:rsidRPr="00F074D1">
        <w:rPr>
          <w:rFonts w:asciiTheme="majorHAnsi" w:hAnsiTheme="majorHAnsi" w:cstheme="majorHAnsi"/>
          <w:iCs/>
        </w:rPr>
        <w:t>autochtones.</w:t>
      </w:r>
    </w:p>
    <w:p w:rsidR="007D74F1" w:rsidRPr="00F074D1" w:rsidRDefault="007D74F1" w:rsidP="00F074D1">
      <w:pPr>
        <w:spacing w:after="0" w:line="240" w:lineRule="auto"/>
        <w:jc w:val="both"/>
        <w:rPr>
          <w:rFonts w:asciiTheme="majorHAnsi" w:hAnsiTheme="majorHAnsi" w:cstheme="majorHAnsi"/>
        </w:rPr>
      </w:pPr>
    </w:p>
    <w:p w:rsidR="00610507" w:rsidRPr="00F074D1" w:rsidRDefault="00610507" w:rsidP="00F074D1">
      <w:pPr>
        <w:pStyle w:val="Paragraphedeliste"/>
        <w:numPr>
          <w:ilvl w:val="0"/>
          <w:numId w:val="7"/>
        </w:numPr>
        <w:spacing w:after="0" w:line="240" w:lineRule="auto"/>
        <w:ind w:left="360"/>
        <w:jc w:val="both"/>
        <w:rPr>
          <w:rFonts w:asciiTheme="majorHAnsi" w:hAnsiTheme="majorHAnsi" w:cstheme="majorHAnsi"/>
        </w:rPr>
      </w:pPr>
      <w:r w:rsidRPr="00F074D1">
        <w:rPr>
          <w:rFonts w:asciiTheme="majorHAnsi" w:eastAsia="Times New Roman" w:hAnsiTheme="majorHAnsi" w:cstheme="majorHAnsi"/>
        </w:rPr>
        <w:t xml:space="preserve">Rappelant la résolution A/RES/71/178 sur les droits des peuples </w:t>
      </w:r>
      <w:r w:rsidR="0043152D" w:rsidRPr="00F074D1">
        <w:rPr>
          <w:rFonts w:asciiTheme="majorHAnsi" w:eastAsia="Times New Roman" w:hAnsiTheme="majorHAnsi" w:cstheme="majorHAnsi"/>
        </w:rPr>
        <w:t>autochtones</w:t>
      </w:r>
      <w:r w:rsidRPr="00F074D1">
        <w:rPr>
          <w:rFonts w:asciiTheme="majorHAnsi" w:eastAsia="Times New Roman" w:hAnsiTheme="majorHAnsi" w:cstheme="majorHAnsi"/>
        </w:rPr>
        <w:t xml:space="preserve">, </w:t>
      </w:r>
      <w:r w:rsidR="00FD0853" w:rsidRPr="00F074D1">
        <w:rPr>
          <w:rFonts w:asciiTheme="majorHAnsi" w:eastAsia="Times New Roman" w:hAnsiTheme="majorHAnsi" w:cstheme="majorHAnsi"/>
        </w:rPr>
        <w:t>proclamant</w:t>
      </w:r>
      <w:r w:rsidRPr="00F074D1">
        <w:rPr>
          <w:rFonts w:asciiTheme="majorHAnsi" w:hAnsiTheme="majorHAnsi" w:cstheme="majorHAnsi"/>
        </w:rPr>
        <w:t xml:space="preserve"> 2019 Année internationale des langues</w:t>
      </w:r>
      <w:r w:rsidR="005E434C" w:rsidRPr="00F074D1">
        <w:rPr>
          <w:rStyle w:val="Appelnotedebasdep"/>
          <w:rFonts w:asciiTheme="majorHAnsi" w:hAnsiTheme="majorHAnsi" w:cstheme="majorHAnsi"/>
        </w:rPr>
        <w:footnoteReference w:id="2"/>
      </w:r>
      <w:r w:rsidR="0043152D" w:rsidRPr="00F074D1">
        <w:rPr>
          <w:rFonts w:asciiTheme="majorHAnsi" w:hAnsiTheme="majorHAnsi" w:cstheme="majorHAnsi"/>
        </w:rPr>
        <w:t xml:space="preserve"> autochtones</w:t>
      </w:r>
      <w:r w:rsidRPr="00F074D1">
        <w:rPr>
          <w:rFonts w:asciiTheme="majorHAnsi" w:hAnsiTheme="majorHAnsi" w:cstheme="majorHAnsi"/>
        </w:rPr>
        <w:t xml:space="preserve"> pour appeler l'attention sur la perte critique des langues </w:t>
      </w:r>
      <w:r w:rsidR="00C319D8" w:rsidRPr="00F074D1">
        <w:rPr>
          <w:rFonts w:asciiTheme="majorHAnsi" w:hAnsiTheme="majorHAnsi" w:cstheme="majorHAnsi"/>
        </w:rPr>
        <w:t xml:space="preserve">des peuples </w:t>
      </w:r>
      <w:r w:rsidR="0043152D" w:rsidRPr="00F074D1">
        <w:rPr>
          <w:rFonts w:asciiTheme="majorHAnsi" w:hAnsiTheme="majorHAnsi" w:cstheme="majorHAnsi"/>
        </w:rPr>
        <w:t>autochtones</w:t>
      </w:r>
      <w:r w:rsidRPr="00F074D1">
        <w:rPr>
          <w:rFonts w:asciiTheme="majorHAnsi" w:hAnsiTheme="majorHAnsi" w:cstheme="majorHAnsi"/>
        </w:rPr>
        <w:t xml:space="preserve"> et sur la nécessité urgente de préserver, revitaliser et promouvoir les langues</w:t>
      </w:r>
      <w:r w:rsidR="00C319D8" w:rsidRPr="00F074D1">
        <w:rPr>
          <w:rFonts w:asciiTheme="majorHAnsi" w:hAnsiTheme="majorHAnsi" w:cstheme="majorHAnsi"/>
        </w:rPr>
        <w:t xml:space="preserve"> des peuples </w:t>
      </w:r>
      <w:r w:rsidR="0043152D" w:rsidRPr="00F074D1">
        <w:rPr>
          <w:rFonts w:asciiTheme="majorHAnsi" w:hAnsiTheme="majorHAnsi" w:cstheme="majorHAnsi"/>
        </w:rPr>
        <w:t>autochtones</w:t>
      </w:r>
      <w:r w:rsidRPr="00F074D1">
        <w:rPr>
          <w:rFonts w:asciiTheme="majorHAnsi" w:hAnsiTheme="majorHAnsi" w:cstheme="majorHAnsi"/>
        </w:rPr>
        <w:t xml:space="preserve"> et de prendre de nouvelles mesures urgentes aux niveaux national et international, ainsi que de</w:t>
      </w:r>
      <w:r w:rsidR="00FD0853" w:rsidRPr="00F074D1">
        <w:rPr>
          <w:rFonts w:asciiTheme="majorHAnsi" w:hAnsiTheme="majorHAnsi" w:cstheme="majorHAnsi"/>
        </w:rPr>
        <w:t xml:space="preserve"> mobiliser les parties prenantes pour des actions coordonnées dans le monde entier, </w:t>
      </w:r>
      <w:r w:rsidRPr="00F074D1">
        <w:rPr>
          <w:rFonts w:asciiTheme="majorHAnsi" w:hAnsiTheme="majorHAnsi" w:cstheme="majorHAnsi"/>
        </w:rPr>
        <w:t>et invite l'Organisation des Nations Unies pour l'éducation, la science et la culture</w:t>
      </w:r>
      <w:r w:rsidR="00B45B63" w:rsidRPr="00F074D1">
        <w:rPr>
          <w:rFonts w:asciiTheme="majorHAnsi" w:hAnsiTheme="majorHAnsi" w:cstheme="majorHAnsi"/>
        </w:rPr>
        <w:t xml:space="preserve"> (UNESCO)</w:t>
      </w:r>
      <w:r w:rsidRPr="00F074D1">
        <w:rPr>
          <w:rFonts w:asciiTheme="majorHAnsi" w:hAnsiTheme="majorHAnsi" w:cstheme="majorHAnsi"/>
        </w:rPr>
        <w:t xml:space="preserve"> à jouer le rôle de chef de file pour l'Année, en collaboration avec d'autres organismes compétents, dans les limites des ressources existantes</w:t>
      </w:r>
      <w:r w:rsidR="00FD0853" w:rsidRPr="00F074D1">
        <w:rPr>
          <w:rFonts w:asciiTheme="majorHAnsi" w:hAnsiTheme="majorHAnsi" w:cstheme="majorHAnsi"/>
        </w:rPr>
        <w:t>, et a approuvé le Plan d'action pour l'organisation de l'Année internationale des langues autochtones (E/C.19/2018/8).</w:t>
      </w:r>
    </w:p>
    <w:p w:rsidR="00BF3951" w:rsidRPr="00F074D1" w:rsidRDefault="00BF3951" w:rsidP="00F074D1">
      <w:pPr>
        <w:spacing w:after="0" w:line="240" w:lineRule="auto"/>
        <w:jc w:val="both"/>
        <w:rPr>
          <w:rFonts w:asciiTheme="majorHAnsi" w:eastAsia="Times New Roman" w:hAnsiTheme="majorHAnsi" w:cstheme="majorHAnsi"/>
        </w:rPr>
      </w:pPr>
    </w:p>
    <w:p w:rsidR="00BF3951" w:rsidRDefault="00D91E55" w:rsidP="00F074D1">
      <w:pPr>
        <w:pStyle w:val="Paragraphedeliste"/>
        <w:numPr>
          <w:ilvl w:val="0"/>
          <w:numId w:val="7"/>
        </w:numPr>
        <w:ind w:left="360"/>
        <w:jc w:val="both"/>
        <w:rPr>
          <w:rFonts w:asciiTheme="majorHAnsi" w:eastAsia="Times New Roman" w:hAnsiTheme="majorHAnsi" w:cstheme="majorHAnsi"/>
        </w:rPr>
      </w:pPr>
      <w:r w:rsidRPr="00F074D1">
        <w:rPr>
          <w:rFonts w:asciiTheme="majorHAnsi" w:eastAsia="Times New Roman" w:hAnsiTheme="majorHAnsi" w:cstheme="majorHAnsi"/>
        </w:rPr>
        <w:t>Nous nous félicitons des processus des peuples</w:t>
      </w:r>
      <w:r w:rsidR="0043152D" w:rsidRPr="00F074D1">
        <w:rPr>
          <w:rFonts w:asciiTheme="majorHAnsi" w:eastAsia="Times New Roman" w:hAnsiTheme="majorHAnsi" w:cstheme="majorHAnsi"/>
        </w:rPr>
        <w:t xml:space="preserve"> autochtones</w:t>
      </w:r>
      <w:r w:rsidRPr="00F074D1">
        <w:rPr>
          <w:rFonts w:asciiTheme="majorHAnsi" w:eastAsia="Times New Roman" w:hAnsiTheme="majorHAnsi" w:cstheme="majorHAnsi"/>
        </w:rPr>
        <w:t xml:space="preserve"> liés à l'</w:t>
      </w:r>
      <w:r w:rsidR="00461B15" w:rsidRPr="00F074D1">
        <w:rPr>
          <w:rFonts w:asciiTheme="majorHAnsi" w:eastAsia="Times New Roman" w:hAnsiTheme="majorHAnsi" w:cstheme="majorHAnsi"/>
        </w:rPr>
        <w:t>Année internationale des</w:t>
      </w:r>
      <w:r w:rsidRPr="00F074D1">
        <w:rPr>
          <w:rFonts w:asciiTheme="majorHAnsi" w:eastAsia="Times New Roman" w:hAnsiTheme="majorHAnsi" w:cstheme="majorHAnsi"/>
        </w:rPr>
        <w:t xml:space="preserve"> langues autochtones, notamment les conférences mondiales, régionales et locales des peuples </w:t>
      </w:r>
      <w:r w:rsidR="0043152D" w:rsidRPr="00F074D1">
        <w:rPr>
          <w:rFonts w:asciiTheme="majorHAnsi" w:eastAsia="Times New Roman" w:hAnsiTheme="majorHAnsi" w:cstheme="majorHAnsi"/>
        </w:rPr>
        <w:t>autochtones</w:t>
      </w:r>
      <w:r w:rsidRPr="00F074D1">
        <w:rPr>
          <w:rFonts w:asciiTheme="majorHAnsi" w:eastAsia="Times New Roman" w:hAnsiTheme="majorHAnsi" w:cstheme="majorHAnsi"/>
        </w:rPr>
        <w:t xml:space="preserve"> organisées en réponse à l'Année internationale des langues </w:t>
      </w:r>
      <w:r w:rsidR="0043152D" w:rsidRPr="00F074D1">
        <w:rPr>
          <w:rFonts w:asciiTheme="majorHAnsi" w:eastAsia="Times New Roman" w:hAnsiTheme="majorHAnsi" w:cstheme="majorHAnsi"/>
        </w:rPr>
        <w:t>autochtones</w:t>
      </w:r>
      <w:r w:rsidRPr="00F074D1">
        <w:rPr>
          <w:rFonts w:asciiTheme="majorHAnsi" w:eastAsia="Times New Roman" w:hAnsiTheme="majorHAnsi" w:cstheme="majorHAnsi"/>
        </w:rPr>
        <w:t xml:space="preserve"> et l'engagement plein et effectif des représentants des peuples</w:t>
      </w:r>
      <w:r w:rsidR="00FD0853" w:rsidRPr="00F074D1">
        <w:rPr>
          <w:rFonts w:asciiTheme="majorHAnsi" w:eastAsia="Times New Roman" w:hAnsiTheme="majorHAnsi" w:cstheme="majorHAnsi"/>
        </w:rPr>
        <w:t xml:space="preserve"> et organisations </w:t>
      </w:r>
      <w:r w:rsidR="0043152D" w:rsidRPr="00F074D1">
        <w:rPr>
          <w:rFonts w:asciiTheme="majorHAnsi" w:eastAsia="Times New Roman" w:hAnsiTheme="majorHAnsi" w:cstheme="majorHAnsi"/>
        </w:rPr>
        <w:t>autochtones</w:t>
      </w:r>
      <w:r w:rsidR="00FD0853" w:rsidRPr="00F074D1">
        <w:rPr>
          <w:rFonts w:asciiTheme="majorHAnsi" w:eastAsia="Times New Roman" w:hAnsiTheme="majorHAnsi" w:cstheme="majorHAnsi"/>
        </w:rPr>
        <w:t>, ainsi que des consultations lancées par l'UNESCO pour préparer un document sur les résultats stratégiques de l'Année internationale 2019 afin de définir des orientations futures.</w:t>
      </w:r>
    </w:p>
    <w:p w:rsidR="00F074D1" w:rsidRPr="00F074D1" w:rsidRDefault="00F074D1" w:rsidP="00F074D1">
      <w:pPr>
        <w:pStyle w:val="Paragraphedeliste"/>
        <w:rPr>
          <w:rFonts w:asciiTheme="majorHAnsi" w:eastAsia="Times New Roman" w:hAnsiTheme="majorHAnsi" w:cstheme="majorHAnsi"/>
        </w:rPr>
      </w:pPr>
    </w:p>
    <w:p w:rsidR="00640141" w:rsidRDefault="00640141" w:rsidP="00F074D1">
      <w:pPr>
        <w:pStyle w:val="Paragraphedeliste"/>
        <w:numPr>
          <w:ilvl w:val="0"/>
          <w:numId w:val="7"/>
        </w:numPr>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Nous réaffirmons notre appui à la </w:t>
      </w:r>
      <w:r w:rsidRPr="00F074D1">
        <w:rPr>
          <w:rFonts w:asciiTheme="majorHAnsi" w:eastAsia="Times New Roman" w:hAnsiTheme="majorHAnsi" w:cstheme="majorHAnsi"/>
          <w:i/>
          <w:iCs/>
        </w:rPr>
        <w:t>Déclaration des Nations Unies sur les droits des peuples</w:t>
      </w:r>
      <w:r w:rsidR="0043152D" w:rsidRPr="00F074D1">
        <w:rPr>
          <w:rFonts w:asciiTheme="majorHAnsi" w:eastAsia="Times New Roman" w:hAnsiTheme="majorHAnsi" w:cstheme="majorHAnsi"/>
          <w:i/>
          <w:iCs/>
        </w:rPr>
        <w:t xml:space="preserve"> autochtones</w:t>
      </w:r>
      <w:r w:rsidRPr="00F074D1">
        <w:rPr>
          <w:rFonts w:asciiTheme="majorHAnsi" w:eastAsia="Times New Roman" w:hAnsiTheme="majorHAnsi" w:cstheme="majorHAnsi"/>
        </w:rPr>
        <w:t xml:space="preserve">, adoptée par l'Assemblée générale le 13 septembre 2007, et aux engagements que nous avons pris de </w:t>
      </w:r>
      <w:r w:rsidR="00FD0853" w:rsidRPr="00F074D1">
        <w:rPr>
          <w:rFonts w:asciiTheme="majorHAnsi" w:eastAsia="Times New Roman" w:hAnsiTheme="majorHAnsi" w:cstheme="majorHAnsi"/>
        </w:rPr>
        <w:t xml:space="preserve">respecter et de </w:t>
      </w:r>
      <w:r w:rsidR="00C437BC" w:rsidRPr="00F074D1">
        <w:rPr>
          <w:rFonts w:asciiTheme="majorHAnsi" w:eastAsia="Times New Roman" w:hAnsiTheme="majorHAnsi" w:cstheme="majorHAnsi"/>
        </w:rPr>
        <w:t xml:space="preserve">reconnaître l'autodétermination des peuples </w:t>
      </w:r>
      <w:r w:rsidR="0043152D" w:rsidRPr="00F074D1">
        <w:rPr>
          <w:rFonts w:asciiTheme="majorHAnsi" w:eastAsia="Times New Roman" w:hAnsiTheme="majorHAnsi" w:cstheme="majorHAnsi"/>
        </w:rPr>
        <w:t>autochtones</w:t>
      </w:r>
      <w:r w:rsidR="00C437BC" w:rsidRPr="00F074D1">
        <w:rPr>
          <w:rFonts w:asciiTheme="majorHAnsi" w:eastAsia="Times New Roman" w:hAnsiTheme="majorHAnsi" w:cstheme="majorHAnsi"/>
        </w:rPr>
        <w:t xml:space="preserve">, y compris </w:t>
      </w:r>
      <w:r w:rsidR="00212912" w:rsidRPr="00F074D1">
        <w:rPr>
          <w:rFonts w:asciiTheme="majorHAnsi" w:eastAsia="Times New Roman" w:hAnsiTheme="majorHAnsi" w:cstheme="majorHAnsi"/>
        </w:rPr>
        <w:t xml:space="preserve">leur droit de participer à la prise de décisions sur les questions qui touchent leurs droits, et </w:t>
      </w:r>
      <w:r w:rsidR="00C437BC" w:rsidRPr="00F074D1">
        <w:rPr>
          <w:rFonts w:asciiTheme="majorHAnsi" w:eastAsia="Times New Roman" w:hAnsiTheme="majorHAnsi" w:cstheme="majorHAnsi"/>
        </w:rPr>
        <w:t>de consulter</w:t>
      </w:r>
      <w:r w:rsidRPr="00F074D1">
        <w:rPr>
          <w:rFonts w:asciiTheme="majorHAnsi" w:eastAsia="Times New Roman" w:hAnsiTheme="majorHAnsi" w:cstheme="majorHAnsi"/>
        </w:rPr>
        <w:t xml:space="preserve"> et </w:t>
      </w:r>
      <w:r w:rsidR="00C437BC" w:rsidRPr="00F074D1">
        <w:rPr>
          <w:rFonts w:asciiTheme="majorHAnsi" w:eastAsia="Times New Roman" w:hAnsiTheme="majorHAnsi" w:cstheme="majorHAnsi"/>
        </w:rPr>
        <w:t xml:space="preserve">coopérer de </w:t>
      </w:r>
      <w:r w:rsidRPr="00F074D1">
        <w:rPr>
          <w:rFonts w:asciiTheme="majorHAnsi" w:eastAsia="Times New Roman" w:hAnsiTheme="majorHAnsi" w:cstheme="majorHAnsi"/>
        </w:rPr>
        <w:t xml:space="preserve">bonne foi avec les peuples </w:t>
      </w:r>
      <w:r w:rsidR="0043152D" w:rsidRPr="00F074D1">
        <w:rPr>
          <w:rFonts w:asciiTheme="majorHAnsi" w:eastAsia="Times New Roman" w:hAnsiTheme="majorHAnsi" w:cstheme="majorHAnsi"/>
        </w:rPr>
        <w:t>autochtones,</w:t>
      </w:r>
      <w:r w:rsidRPr="00F074D1">
        <w:rPr>
          <w:rFonts w:asciiTheme="majorHAnsi" w:eastAsia="Times New Roman" w:hAnsiTheme="majorHAnsi" w:cstheme="majorHAnsi"/>
        </w:rPr>
        <w:t xml:space="preserve"> par l'intermédiaire de leurs institutions représentatives, pour obtenir leur consentement libre, préalable et informé, avant de promulguer et d'appliquer toute mesure qui pourrait leur nuire, conformément aux droits affirmés dans la </w:t>
      </w:r>
      <w:r w:rsidRPr="00F074D1">
        <w:rPr>
          <w:rFonts w:asciiTheme="majorHAnsi" w:eastAsia="Times New Roman" w:hAnsiTheme="majorHAnsi" w:cstheme="majorHAnsi"/>
          <w:i/>
          <w:iCs/>
        </w:rPr>
        <w:t>Déclaration</w:t>
      </w:r>
      <w:r w:rsidRPr="00F074D1">
        <w:rPr>
          <w:rFonts w:asciiTheme="majorHAnsi" w:eastAsia="Times New Roman" w:hAnsiTheme="majorHAnsi" w:cstheme="majorHAnsi"/>
        </w:rPr>
        <w:t xml:space="preserve">. </w:t>
      </w:r>
      <w:r w:rsidR="00212912" w:rsidRPr="00F074D1">
        <w:rPr>
          <w:rFonts w:asciiTheme="majorHAnsi" w:eastAsia="Times New Roman" w:hAnsiTheme="majorHAnsi" w:cstheme="majorHAnsi"/>
        </w:rPr>
        <w:t>Ces droits sont essentiels à la promotion, à la protection, à l'utilisation, à l'accès et à la revitalisation des langues</w:t>
      </w:r>
      <w:r w:rsidR="00C319D8" w:rsidRPr="00F074D1">
        <w:rPr>
          <w:rFonts w:asciiTheme="majorHAnsi" w:eastAsia="Times New Roman" w:hAnsiTheme="majorHAnsi" w:cstheme="majorHAnsi"/>
        </w:rPr>
        <w:t xml:space="preserve"> des peuples</w:t>
      </w:r>
      <w:r w:rsidR="00212912" w:rsidRPr="00F074D1">
        <w:rPr>
          <w:rFonts w:asciiTheme="majorHAnsi" w:eastAsia="Times New Roman" w:hAnsiTheme="majorHAnsi" w:cstheme="majorHAnsi"/>
        </w:rPr>
        <w:t xml:space="preserve"> autochtones aux niveaux local, national, régional et international.</w:t>
      </w:r>
    </w:p>
    <w:p w:rsidR="00F074D1" w:rsidRPr="00F074D1" w:rsidRDefault="00F074D1" w:rsidP="00F074D1">
      <w:pPr>
        <w:pStyle w:val="Paragraphedeliste"/>
        <w:ind w:left="360"/>
        <w:jc w:val="both"/>
        <w:rPr>
          <w:rFonts w:asciiTheme="majorHAnsi" w:eastAsia="Times New Roman" w:hAnsiTheme="majorHAnsi" w:cstheme="majorHAnsi"/>
        </w:rPr>
      </w:pPr>
    </w:p>
    <w:p w:rsidR="00242051" w:rsidRDefault="00242051" w:rsidP="00F074D1">
      <w:pPr>
        <w:pStyle w:val="Paragraphedeliste"/>
        <w:numPr>
          <w:ilvl w:val="0"/>
          <w:numId w:val="7"/>
        </w:numPr>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Nous </w:t>
      </w:r>
      <w:r w:rsidR="006E1DCC" w:rsidRPr="00F074D1">
        <w:rPr>
          <w:rFonts w:asciiTheme="majorHAnsi" w:eastAsia="Times New Roman" w:hAnsiTheme="majorHAnsi" w:cstheme="majorHAnsi"/>
        </w:rPr>
        <w:t>dénonçons toutes les parties</w:t>
      </w:r>
      <w:r w:rsidRPr="00F074D1">
        <w:rPr>
          <w:rFonts w:asciiTheme="majorHAnsi" w:eastAsia="Times New Roman" w:hAnsiTheme="majorHAnsi" w:cstheme="majorHAnsi"/>
        </w:rPr>
        <w:t xml:space="preserve"> et </w:t>
      </w:r>
      <w:r w:rsidR="005E434C" w:rsidRPr="00F074D1">
        <w:rPr>
          <w:rFonts w:asciiTheme="majorHAnsi" w:eastAsia="Times New Roman" w:hAnsiTheme="majorHAnsi" w:cstheme="majorHAnsi"/>
        </w:rPr>
        <w:t xml:space="preserve">leurs </w:t>
      </w:r>
      <w:r w:rsidR="00AB42E1" w:rsidRPr="00F074D1">
        <w:rPr>
          <w:rFonts w:asciiTheme="majorHAnsi" w:eastAsia="Times New Roman" w:hAnsiTheme="majorHAnsi" w:cstheme="majorHAnsi"/>
        </w:rPr>
        <w:t>pratiques</w:t>
      </w:r>
      <w:r w:rsidR="00D066C8" w:rsidRPr="00F074D1">
        <w:rPr>
          <w:rFonts w:asciiTheme="majorHAnsi" w:eastAsia="Times New Roman" w:hAnsiTheme="majorHAnsi" w:cstheme="majorHAnsi"/>
        </w:rPr>
        <w:t xml:space="preserve"> pour les dommages causés aux </w:t>
      </w:r>
      <w:r w:rsidRPr="00F074D1">
        <w:rPr>
          <w:rFonts w:asciiTheme="majorHAnsi" w:eastAsia="Times New Roman" w:hAnsiTheme="majorHAnsi" w:cstheme="majorHAnsi"/>
        </w:rPr>
        <w:t>langues des peuples autochtones</w:t>
      </w:r>
      <w:r w:rsidR="00FD0853" w:rsidRPr="00F074D1">
        <w:rPr>
          <w:rFonts w:asciiTheme="majorHAnsi" w:eastAsia="Times New Roman" w:hAnsiTheme="majorHAnsi" w:cstheme="majorHAnsi"/>
        </w:rPr>
        <w:t xml:space="preserve"> et les politiques d'assimilation persistantes qui ont conduit à la mise en danger de l'</w:t>
      </w:r>
      <w:r w:rsidRPr="00F074D1">
        <w:rPr>
          <w:rFonts w:asciiTheme="majorHAnsi" w:eastAsia="Times New Roman" w:hAnsiTheme="majorHAnsi" w:cstheme="majorHAnsi"/>
        </w:rPr>
        <w:t>identité culturelle, notamment par le biais des pensionnats qui ont été exploités, en partie, pour éliminer les langues</w:t>
      </w:r>
      <w:r w:rsidR="00532B2C" w:rsidRPr="00F074D1">
        <w:rPr>
          <w:rFonts w:asciiTheme="majorHAnsi" w:eastAsia="Times New Roman" w:hAnsiTheme="majorHAnsi" w:cstheme="majorHAnsi"/>
        </w:rPr>
        <w:t xml:space="preserve"> des</w:t>
      </w:r>
      <w:r w:rsidR="00C319D8" w:rsidRPr="00F074D1">
        <w:rPr>
          <w:rFonts w:asciiTheme="majorHAnsi" w:eastAsia="Times New Roman" w:hAnsiTheme="majorHAnsi" w:cstheme="majorHAnsi"/>
        </w:rPr>
        <w:t xml:space="preserve"> peuples</w:t>
      </w:r>
      <w:r w:rsidRPr="00F074D1">
        <w:rPr>
          <w:rFonts w:asciiTheme="majorHAnsi" w:eastAsia="Times New Roman" w:hAnsiTheme="majorHAnsi" w:cstheme="majorHAnsi"/>
        </w:rPr>
        <w:t xml:space="preserve"> autochtones en imposant aux enfants autochtones des langues dominantes et l'immersion</w:t>
      </w:r>
      <w:r w:rsidR="009E5D5B" w:rsidRPr="00F074D1">
        <w:rPr>
          <w:rFonts w:asciiTheme="majorHAnsi" w:eastAsia="Times New Roman" w:hAnsiTheme="majorHAnsi" w:cstheme="majorHAnsi"/>
        </w:rPr>
        <w:t xml:space="preserve">. Nous nous félicitons des </w:t>
      </w:r>
      <w:r w:rsidRPr="00F074D1">
        <w:rPr>
          <w:rFonts w:asciiTheme="majorHAnsi" w:eastAsia="Times New Roman" w:hAnsiTheme="majorHAnsi" w:cstheme="majorHAnsi"/>
        </w:rPr>
        <w:t>processus de vérité et de réconciliation visant à faire face à ces blessures et à y remédier, y compris l'héritage intergénérationnel de ces préjudices historiques directs. De même</w:t>
      </w:r>
      <w:r w:rsidR="00C21400" w:rsidRPr="00F074D1">
        <w:rPr>
          <w:rFonts w:asciiTheme="majorHAnsi" w:eastAsia="Times New Roman" w:hAnsiTheme="majorHAnsi" w:cstheme="majorHAnsi"/>
        </w:rPr>
        <w:t>, les</w:t>
      </w:r>
      <w:r w:rsidRPr="00F074D1">
        <w:rPr>
          <w:rFonts w:asciiTheme="majorHAnsi" w:eastAsia="Times New Roman" w:hAnsiTheme="majorHAnsi" w:cstheme="majorHAnsi"/>
        </w:rPr>
        <w:t xml:space="preserve"> États où les langues </w:t>
      </w:r>
      <w:r w:rsidR="002E7C1C" w:rsidRPr="00F074D1">
        <w:rPr>
          <w:rFonts w:asciiTheme="majorHAnsi" w:eastAsia="Times New Roman" w:hAnsiTheme="majorHAnsi" w:cstheme="majorHAnsi"/>
        </w:rPr>
        <w:t>des</w:t>
      </w:r>
      <w:r w:rsidR="00B92290" w:rsidRPr="00F074D1">
        <w:rPr>
          <w:rFonts w:asciiTheme="majorHAnsi" w:eastAsia="Times New Roman" w:hAnsiTheme="majorHAnsi" w:cstheme="majorHAnsi"/>
        </w:rPr>
        <w:t xml:space="preserve"> peuples</w:t>
      </w:r>
      <w:r w:rsidRPr="00F074D1">
        <w:rPr>
          <w:rFonts w:asciiTheme="majorHAnsi" w:eastAsia="Times New Roman" w:hAnsiTheme="majorHAnsi" w:cstheme="majorHAnsi"/>
        </w:rPr>
        <w:t xml:space="preserve"> autochtones ont été historiquement, ou continuent d'être supprimées jusqu'à ce jour, pour soutenir ostensiblement l'</w:t>
      </w:r>
      <w:r w:rsidR="009E5D5B" w:rsidRPr="00F074D1">
        <w:rPr>
          <w:rFonts w:asciiTheme="majorHAnsi" w:eastAsia="Times New Roman" w:hAnsiTheme="majorHAnsi" w:cstheme="majorHAnsi"/>
        </w:rPr>
        <w:t>unité</w:t>
      </w:r>
      <w:r w:rsidRPr="00F074D1">
        <w:rPr>
          <w:rFonts w:asciiTheme="majorHAnsi" w:eastAsia="Times New Roman" w:hAnsiTheme="majorHAnsi" w:cstheme="majorHAnsi"/>
        </w:rPr>
        <w:t xml:space="preserve"> nationale, devraient s'engager dans des processus de reconnaissance et de réconciliation. </w:t>
      </w:r>
    </w:p>
    <w:p w:rsidR="00F074D1" w:rsidRPr="00F074D1" w:rsidRDefault="00F074D1" w:rsidP="00F074D1">
      <w:pPr>
        <w:pStyle w:val="Paragraphedeliste"/>
        <w:rPr>
          <w:rFonts w:asciiTheme="majorHAnsi" w:eastAsia="Times New Roman" w:hAnsiTheme="majorHAnsi" w:cstheme="majorHAnsi"/>
        </w:rPr>
      </w:pPr>
    </w:p>
    <w:p w:rsidR="00610507" w:rsidRDefault="00BE650C" w:rsidP="00F074D1">
      <w:pPr>
        <w:pStyle w:val="Paragraphedeliste"/>
        <w:numPr>
          <w:ilvl w:val="0"/>
          <w:numId w:val="7"/>
        </w:numPr>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Reconnaissant que les droits affirmés dans la </w:t>
      </w:r>
      <w:r w:rsidRPr="00F074D1">
        <w:rPr>
          <w:rFonts w:asciiTheme="majorHAnsi" w:eastAsia="Times New Roman" w:hAnsiTheme="majorHAnsi" w:cstheme="majorHAnsi"/>
          <w:i/>
          <w:iCs/>
        </w:rPr>
        <w:t>Déclaration des Nations Unies</w:t>
      </w:r>
      <w:r w:rsidRPr="00F074D1">
        <w:rPr>
          <w:rFonts w:asciiTheme="majorHAnsi" w:eastAsia="Times New Roman" w:hAnsiTheme="majorHAnsi" w:cstheme="majorHAnsi"/>
        </w:rPr>
        <w:t xml:space="preserve"> sont tous interreliés, interdépendants et indivisibles,</w:t>
      </w:r>
      <w:r w:rsidR="00610507" w:rsidRPr="00F074D1">
        <w:rPr>
          <w:rFonts w:asciiTheme="majorHAnsi" w:eastAsia="Times New Roman" w:hAnsiTheme="majorHAnsi" w:cstheme="majorHAnsi"/>
        </w:rPr>
        <w:t xml:space="preserve"> nous reconnaissons les dispositions de la </w:t>
      </w:r>
      <w:r w:rsidR="00610507" w:rsidRPr="00F074D1">
        <w:rPr>
          <w:rFonts w:asciiTheme="majorHAnsi" w:eastAsia="Times New Roman" w:hAnsiTheme="majorHAnsi" w:cstheme="majorHAnsi"/>
          <w:i/>
          <w:iCs/>
        </w:rPr>
        <w:t>Déclaration des</w:t>
      </w:r>
      <w:r w:rsidRPr="00F074D1">
        <w:rPr>
          <w:rFonts w:asciiTheme="majorHAnsi" w:eastAsia="Times New Roman" w:hAnsiTheme="majorHAnsi" w:cstheme="majorHAnsi"/>
          <w:i/>
          <w:iCs/>
        </w:rPr>
        <w:t xml:space="preserve"> Nations Unies </w:t>
      </w:r>
      <w:r w:rsidR="00610507" w:rsidRPr="00F074D1">
        <w:rPr>
          <w:rFonts w:asciiTheme="majorHAnsi" w:eastAsia="Times New Roman" w:hAnsiTheme="majorHAnsi" w:cstheme="majorHAnsi"/>
        </w:rPr>
        <w:t>qui</w:t>
      </w:r>
      <w:r w:rsidRPr="00F074D1">
        <w:rPr>
          <w:rFonts w:asciiTheme="majorHAnsi" w:eastAsia="Times New Roman" w:hAnsiTheme="majorHAnsi" w:cstheme="majorHAnsi"/>
        </w:rPr>
        <w:t xml:space="preserve"> font</w:t>
      </w:r>
      <w:r w:rsidR="00610507" w:rsidRPr="00F074D1">
        <w:rPr>
          <w:rFonts w:asciiTheme="majorHAnsi" w:eastAsia="Times New Roman" w:hAnsiTheme="majorHAnsi" w:cstheme="majorHAnsi"/>
        </w:rPr>
        <w:t xml:space="preserve"> spécifiquement</w:t>
      </w:r>
      <w:r w:rsidRPr="00F074D1">
        <w:rPr>
          <w:rFonts w:asciiTheme="majorHAnsi" w:eastAsia="Times New Roman" w:hAnsiTheme="majorHAnsi" w:cstheme="majorHAnsi"/>
        </w:rPr>
        <w:t xml:space="preserve"> référence aux</w:t>
      </w:r>
      <w:r w:rsidR="00610507" w:rsidRPr="00F074D1">
        <w:rPr>
          <w:rFonts w:asciiTheme="majorHAnsi" w:eastAsia="Times New Roman" w:hAnsiTheme="majorHAnsi" w:cstheme="majorHAnsi"/>
        </w:rPr>
        <w:t xml:space="preserve"> droits linguistiques des peuples </w:t>
      </w:r>
      <w:r w:rsidR="0043152D" w:rsidRPr="00F074D1">
        <w:rPr>
          <w:rFonts w:asciiTheme="majorHAnsi" w:eastAsia="Times New Roman" w:hAnsiTheme="majorHAnsi" w:cstheme="majorHAnsi"/>
        </w:rPr>
        <w:t>autochtones</w:t>
      </w:r>
      <w:r w:rsidR="00610507" w:rsidRPr="00F074D1">
        <w:rPr>
          <w:rFonts w:asciiTheme="majorHAnsi" w:eastAsia="Times New Roman" w:hAnsiTheme="majorHAnsi" w:cstheme="majorHAnsi"/>
        </w:rPr>
        <w:t xml:space="preserve"> dans le contexte de l'utilisation, la revitalisation et la transmission (article 13), l'éducation (article 14), les médias (article 16) et autres articles qui ont trait aux droits linguistiques</w:t>
      </w:r>
      <w:r w:rsidR="00B004A0" w:rsidRPr="00F074D1">
        <w:rPr>
          <w:rFonts w:asciiTheme="majorHAnsi" w:eastAsia="Times New Roman" w:hAnsiTheme="majorHAnsi" w:cstheme="majorHAnsi"/>
        </w:rPr>
        <w:t xml:space="preserve"> des</w:t>
      </w:r>
      <w:r w:rsidR="00610507" w:rsidRPr="00F074D1">
        <w:rPr>
          <w:rFonts w:asciiTheme="majorHAnsi" w:eastAsia="Times New Roman" w:hAnsiTheme="majorHAnsi" w:cstheme="majorHAnsi"/>
        </w:rPr>
        <w:t xml:space="preserve"> peuples</w:t>
      </w:r>
      <w:r w:rsidR="0043152D" w:rsidRPr="00F074D1">
        <w:rPr>
          <w:rFonts w:asciiTheme="majorHAnsi" w:eastAsia="Times New Roman" w:hAnsiTheme="majorHAnsi" w:cstheme="majorHAnsi"/>
        </w:rPr>
        <w:t xml:space="preserve"> autochtones</w:t>
      </w:r>
      <w:r w:rsidR="00610507" w:rsidRPr="00F074D1">
        <w:rPr>
          <w:rFonts w:asciiTheme="majorHAnsi" w:eastAsia="Times New Roman" w:hAnsiTheme="majorHAnsi" w:cstheme="majorHAnsi"/>
        </w:rPr>
        <w:t>, notamment le droit à la</w:t>
      </w:r>
      <w:r w:rsidR="00C437BC" w:rsidRPr="00F074D1">
        <w:rPr>
          <w:rFonts w:asciiTheme="majorHAnsi" w:eastAsia="Times New Roman" w:hAnsiTheme="majorHAnsi" w:cstheme="majorHAnsi"/>
        </w:rPr>
        <w:t xml:space="preserve"> diversité </w:t>
      </w:r>
      <w:r w:rsidR="00610507" w:rsidRPr="00F074D1">
        <w:rPr>
          <w:rFonts w:asciiTheme="majorHAnsi" w:eastAsia="Times New Roman" w:hAnsiTheme="majorHAnsi" w:cstheme="majorHAnsi"/>
        </w:rPr>
        <w:t>culturelle</w:t>
      </w:r>
      <w:r w:rsidR="00C437BC" w:rsidRPr="00F074D1">
        <w:rPr>
          <w:rFonts w:asciiTheme="majorHAnsi" w:eastAsia="Times New Roman" w:hAnsiTheme="majorHAnsi" w:cstheme="majorHAnsi"/>
        </w:rPr>
        <w:t xml:space="preserve"> (article 15) et les droits et responsabilités </w:t>
      </w:r>
      <w:r w:rsidR="00610507" w:rsidRPr="00F074D1">
        <w:rPr>
          <w:rFonts w:asciiTheme="majorHAnsi" w:eastAsia="Times New Roman" w:hAnsiTheme="majorHAnsi" w:cstheme="majorHAnsi"/>
        </w:rPr>
        <w:t xml:space="preserve">aux connaissances traditionnelles (article 31). Nous </w:t>
      </w:r>
      <w:r w:rsidRPr="00F074D1">
        <w:rPr>
          <w:rFonts w:asciiTheme="majorHAnsi" w:eastAsia="Times New Roman" w:hAnsiTheme="majorHAnsi" w:cstheme="majorHAnsi"/>
        </w:rPr>
        <w:t>soulignons l'</w:t>
      </w:r>
      <w:r w:rsidR="00610507" w:rsidRPr="00F074D1">
        <w:rPr>
          <w:rFonts w:asciiTheme="majorHAnsi" w:eastAsia="Times New Roman" w:hAnsiTheme="majorHAnsi" w:cstheme="majorHAnsi"/>
        </w:rPr>
        <w:t>obligation qui incombe aux</w:t>
      </w:r>
      <w:r w:rsidRPr="00F074D1">
        <w:rPr>
          <w:rFonts w:asciiTheme="majorHAnsi" w:eastAsia="Times New Roman" w:hAnsiTheme="majorHAnsi" w:cstheme="majorHAnsi"/>
        </w:rPr>
        <w:t xml:space="preserve"> États de</w:t>
      </w:r>
      <w:r w:rsidR="00610507" w:rsidRPr="00F074D1">
        <w:rPr>
          <w:rFonts w:asciiTheme="majorHAnsi" w:eastAsia="Times New Roman" w:hAnsiTheme="majorHAnsi" w:cstheme="majorHAnsi"/>
        </w:rPr>
        <w:t xml:space="preserve"> prendre des mesures, y compris des mesures législatives, à l'appui</w:t>
      </w:r>
      <w:r w:rsidRPr="00F074D1">
        <w:rPr>
          <w:rFonts w:asciiTheme="majorHAnsi" w:eastAsia="Times New Roman" w:hAnsiTheme="majorHAnsi" w:cstheme="majorHAnsi"/>
        </w:rPr>
        <w:t xml:space="preserve"> des</w:t>
      </w:r>
      <w:r w:rsidR="00610507" w:rsidRPr="00F074D1">
        <w:rPr>
          <w:rFonts w:asciiTheme="majorHAnsi" w:eastAsia="Times New Roman" w:hAnsiTheme="majorHAnsi" w:cstheme="majorHAnsi"/>
        </w:rPr>
        <w:t xml:space="preserve"> droits </w:t>
      </w:r>
      <w:r w:rsidRPr="00F074D1">
        <w:rPr>
          <w:rFonts w:asciiTheme="majorHAnsi" w:eastAsia="Times New Roman" w:hAnsiTheme="majorHAnsi" w:cstheme="majorHAnsi"/>
        </w:rPr>
        <w:t>affirmés</w:t>
      </w:r>
      <w:r w:rsidR="00610507" w:rsidRPr="00F074D1">
        <w:rPr>
          <w:rFonts w:asciiTheme="majorHAnsi" w:eastAsia="Times New Roman" w:hAnsiTheme="majorHAnsi" w:cstheme="majorHAnsi"/>
        </w:rPr>
        <w:t xml:space="preserve"> dans la </w:t>
      </w:r>
      <w:r w:rsidR="00610507" w:rsidRPr="00F074D1">
        <w:rPr>
          <w:rFonts w:asciiTheme="majorHAnsi" w:eastAsia="Times New Roman" w:hAnsiTheme="majorHAnsi" w:cstheme="majorHAnsi"/>
          <w:i/>
          <w:iCs/>
        </w:rPr>
        <w:t>Déclaration des</w:t>
      </w:r>
      <w:r w:rsidRPr="00F074D1">
        <w:rPr>
          <w:rFonts w:asciiTheme="majorHAnsi" w:eastAsia="Times New Roman" w:hAnsiTheme="majorHAnsi" w:cstheme="majorHAnsi"/>
          <w:i/>
          <w:iCs/>
        </w:rPr>
        <w:t xml:space="preserve"> Nations Unies </w:t>
      </w:r>
      <w:r w:rsidR="00610507" w:rsidRPr="00F074D1">
        <w:rPr>
          <w:rFonts w:asciiTheme="majorHAnsi" w:eastAsia="Times New Roman" w:hAnsiTheme="majorHAnsi" w:cstheme="majorHAnsi"/>
        </w:rPr>
        <w:t>(article 38), de fournir une assistance technique et financière</w:t>
      </w:r>
      <w:r w:rsidRPr="00F074D1">
        <w:rPr>
          <w:rFonts w:asciiTheme="majorHAnsi" w:eastAsia="Times New Roman" w:hAnsiTheme="majorHAnsi" w:cstheme="majorHAnsi"/>
        </w:rPr>
        <w:t xml:space="preserve"> soutenue </w:t>
      </w:r>
      <w:r w:rsidR="00610507" w:rsidRPr="00F074D1">
        <w:rPr>
          <w:rFonts w:asciiTheme="majorHAnsi" w:eastAsia="Times New Roman" w:hAnsiTheme="majorHAnsi" w:cstheme="majorHAnsi"/>
        </w:rPr>
        <w:t>pour l'</w:t>
      </w:r>
      <w:r w:rsidRPr="00F074D1">
        <w:rPr>
          <w:rFonts w:asciiTheme="majorHAnsi" w:eastAsia="Times New Roman" w:hAnsiTheme="majorHAnsi" w:cstheme="majorHAnsi"/>
        </w:rPr>
        <w:t>exercice et la</w:t>
      </w:r>
      <w:r w:rsidR="00610507" w:rsidRPr="00F074D1">
        <w:rPr>
          <w:rFonts w:asciiTheme="majorHAnsi" w:eastAsia="Times New Roman" w:hAnsiTheme="majorHAnsi" w:cstheme="majorHAnsi"/>
        </w:rPr>
        <w:t xml:space="preserve"> jouissance de ces droits (article 39)</w:t>
      </w:r>
      <w:r w:rsidR="005E434C" w:rsidRPr="00F074D1">
        <w:rPr>
          <w:rFonts w:asciiTheme="majorHAnsi" w:eastAsia="Times New Roman" w:hAnsiTheme="majorHAnsi" w:cstheme="majorHAnsi"/>
        </w:rPr>
        <w:t xml:space="preserve">, et le </w:t>
      </w:r>
      <w:r w:rsidR="00E97D66" w:rsidRPr="00F074D1">
        <w:rPr>
          <w:rFonts w:asciiTheme="majorHAnsi" w:eastAsia="Times New Roman" w:hAnsiTheme="majorHAnsi" w:cstheme="majorHAnsi"/>
        </w:rPr>
        <w:t>fait qu'ils constituent les normes minimales pour la survie, la dignité et le bien-être des peuples autochtones</w:t>
      </w:r>
      <w:r w:rsidR="006E3744" w:rsidRPr="00F074D1">
        <w:rPr>
          <w:rFonts w:asciiTheme="majorHAnsi" w:eastAsia="Times New Roman" w:hAnsiTheme="majorHAnsi" w:cstheme="majorHAnsi"/>
        </w:rPr>
        <w:t xml:space="preserve"> (</w:t>
      </w:r>
      <w:r w:rsidR="00E97E11" w:rsidRPr="00F074D1">
        <w:rPr>
          <w:rFonts w:asciiTheme="majorHAnsi" w:eastAsia="Times New Roman" w:hAnsiTheme="majorHAnsi" w:cstheme="majorHAnsi"/>
        </w:rPr>
        <w:t>article</w:t>
      </w:r>
      <w:r w:rsidR="006E3744" w:rsidRPr="00F074D1">
        <w:rPr>
          <w:rFonts w:asciiTheme="majorHAnsi" w:eastAsia="Times New Roman" w:hAnsiTheme="majorHAnsi" w:cstheme="majorHAnsi"/>
        </w:rPr>
        <w:t xml:space="preserve"> 43)</w:t>
      </w:r>
      <w:r w:rsidR="00610507" w:rsidRPr="00F074D1">
        <w:rPr>
          <w:rFonts w:asciiTheme="majorHAnsi" w:eastAsia="Times New Roman" w:hAnsiTheme="majorHAnsi" w:cstheme="majorHAnsi"/>
        </w:rPr>
        <w:t>.</w:t>
      </w:r>
    </w:p>
    <w:p w:rsidR="00F074D1" w:rsidRPr="00F074D1" w:rsidRDefault="00F074D1" w:rsidP="00F074D1">
      <w:pPr>
        <w:pStyle w:val="Paragraphedeliste"/>
        <w:rPr>
          <w:rFonts w:asciiTheme="majorHAnsi" w:eastAsia="Times New Roman" w:hAnsiTheme="majorHAnsi" w:cstheme="majorHAnsi"/>
        </w:rPr>
      </w:pPr>
    </w:p>
    <w:p w:rsidR="00E97D66" w:rsidRPr="00F074D1" w:rsidRDefault="00510DB2"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Nous reconnaissons</w:t>
      </w:r>
      <w:r w:rsidR="00D91E55" w:rsidRPr="00F074D1">
        <w:rPr>
          <w:rFonts w:asciiTheme="majorHAnsi" w:eastAsia="Times New Roman" w:hAnsiTheme="majorHAnsi" w:cstheme="majorHAnsi"/>
        </w:rPr>
        <w:t xml:space="preserve"> l'importance d'</w:t>
      </w:r>
      <w:r w:rsidR="00C437BC" w:rsidRPr="00F074D1">
        <w:rPr>
          <w:rFonts w:asciiTheme="majorHAnsi" w:eastAsia="Times New Roman" w:hAnsiTheme="majorHAnsi" w:cstheme="majorHAnsi"/>
        </w:rPr>
        <w:t>autres</w:t>
      </w:r>
      <w:r w:rsidR="00D91E55" w:rsidRPr="00F074D1">
        <w:rPr>
          <w:rFonts w:asciiTheme="majorHAnsi" w:eastAsia="Times New Roman" w:hAnsiTheme="majorHAnsi" w:cstheme="majorHAnsi"/>
        </w:rPr>
        <w:t xml:space="preserve"> instruments internationaux relatifs aux droits de l'homme, notamment la </w:t>
      </w:r>
      <w:r w:rsidR="00D91E55" w:rsidRPr="00F074D1">
        <w:rPr>
          <w:rFonts w:asciiTheme="majorHAnsi" w:eastAsia="Times New Roman" w:hAnsiTheme="majorHAnsi" w:cstheme="majorHAnsi"/>
          <w:i/>
        </w:rPr>
        <w:t xml:space="preserve">Convention (no </w:t>
      </w:r>
      <w:r w:rsidR="00D91E55" w:rsidRPr="00F074D1">
        <w:rPr>
          <w:vertAlign w:val="superscript"/>
        </w:rPr>
        <w:footnoteReference w:id="3"/>
      </w:r>
      <w:r w:rsidR="00D91E55" w:rsidRPr="00F074D1">
        <w:rPr>
          <w:rFonts w:asciiTheme="majorHAnsi" w:eastAsia="Times New Roman" w:hAnsiTheme="majorHAnsi" w:cstheme="majorHAnsi"/>
        </w:rPr>
        <w:t>169) relative aux</w:t>
      </w:r>
      <w:r w:rsidR="00D91E55" w:rsidRPr="00F074D1">
        <w:rPr>
          <w:rFonts w:asciiTheme="majorHAnsi" w:eastAsia="Times New Roman" w:hAnsiTheme="majorHAnsi" w:cstheme="majorHAnsi"/>
          <w:i/>
        </w:rPr>
        <w:t xml:space="preserve"> peuples </w:t>
      </w:r>
      <w:r w:rsidR="0043152D" w:rsidRPr="00F074D1">
        <w:rPr>
          <w:rFonts w:asciiTheme="majorHAnsi" w:eastAsia="Times New Roman" w:hAnsiTheme="majorHAnsi" w:cstheme="majorHAnsi"/>
          <w:i/>
        </w:rPr>
        <w:t>indigènes</w:t>
      </w:r>
      <w:r w:rsidR="00D91E55" w:rsidRPr="00F074D1">
        <w:rPr>
          <w:rFonts w:asciiTheme="majorHAnsi" w:eastAsia="Times New Roman" w:hAnsiTheme="majorHAnsi" w:cstheme="majorHAnsi"/>
          <w:i/>
        </w:rPr>
        <w:t xml:space="preserve"> et tribaux, 1989</w:t>
      </w:r>
      <w:r w:rsidR="00D91E55" w:rsidRPr="00F074D1">
        <w:rPr>
          <w:rFonts w:asciiTheme="majorHAnsi" w:eastAsia="Times New Roman" w:hAnsiTheme="majorHAnsi" w:cstheme="majorHAnsi"/>
        </w:rPr>
        <w:t xml:space="preserve">, l'Observation générale no 23 de la </w:t>
      </w:r>
      <w:r w:rsidR="00D91E55" w:rsidRPr="00F074D1">
        <w:rPr>
          <w:rFonts w:asciiTheme="majorHAnsi" w:eastAsia="Times New Roman" w:hAnsiTheme="majorHAnsi" w:cstheme="majorHAnsi"/>
          <w:i/>
          <w:iCs/>
        </w:rPr>
        <w:t>Convention sur l'élimination de toutes les formes de discrimination raciale</w:t>
      </w:r>
      <w:r w:rsidR="00D91E55" w:rsidRPr="00F074D1">
        <w:rPr>
          <w:rFonts w:asciiTheme="majorHAnsi" w:eastAsia="Times New Roman" w:hAnsiTheme="majorHAnsi" w:cstheme="majorHAnsi"/>
        </w:rPr>
        <w:t xml:space="preserve"> et la </w:t>
      </w:r>
      <w:r w:rsidR="00D91E55" w:rsidRPr="00F074D1">
        <w:rPr>
          <w:rFonts w:asciiTheme="majorHAnsi" w:eastAsia="Times New Roman" w:hAnsiTheme="majorHAnsi" w:cstheme="majorHAnsi"/>
          <w:i/>
        </w:rPr>
        <w:t>Déclaration américaine sur les droits des peuples</w:t>
      </w:r>
      <w:r w:rsidR="0043152D" w:rsidRPr="00F074D1">
        <w:rPr>
          <w:rFonts w:asciiTheme="majorHAnsi" w:eastAsia="Times New Roman" w:hAnsiTheme="majorHAnsi" w:cstheme="majorHAnsi"/>
          <w:i/>
        </w:rPr>
        <w:t xml:space="preserve"> autochtones de</w:t>
      </w:r>
      <w:r w:rsidR="00D91E55" w:rsidRPr="00F074D1">
        <w:rPr>
          <w:rFonts w:asciiTheme="majorHAnsi" w:eastAsia="Times New Roman" w:hAnsiTheme="majorHAnsi" w:cstheme="majorHAnsi"/>
        </w:rPr>
        <w:t xml:space="preserve"> 2016</w:t>
      </w:r>
      <w:r w:rsidR="00D91E55" w:rsidRPr="00F074D1">
        <w:rPr>
          <w:rFonts w:asciiTheme="majorHAnsi" w:eastAsia="Times New Roman" w:hAnsiTheme="majorHAnsi" w:cstheme="majorHAnsi"/>
          <w:i/>
        </w:rPr>
        <w:t>,</w:t>
      </w:r>
      <w:r w:rsidR="00D91E55" w:rsidRPr="00F074D1">
        <w:rPr>
          <w:vertAlign w:val="superscript"/>
        </w:rPr>
        <w:footnoteReference w:id="4"/>
      </w:r>
      <w:r w:rsidR="00D91E55" w:rsidRPr="00F074D1">
        <w:rPr>
          <w:rFonts w:asciiTheme="majorHAnsi" w:eastAsia="Times New Roman" w:hAnsiTheme="majorHAnsi" w:cstheme="majorHAnsi"/>
        </w:rPr>
        <w:t xml:space="preserve"> pour assurer la survie, la dignité et le bien-être des peuples</w:t>
      </w:r>
      <w:r w:rsidR="0043152D" w:rsidRPr="00F074D1">
        <w:rPr>
          <w:rFonts w:asciiTheme="majorHAnsi" w:eastAsia="Times New Roman" w:hAnsiTheme="majorHAnsi" w:cstheme="majorHAnsi"/>
        </w:rPr>
        <w:t xml:space="preserve"> autochtones</w:t>
      </w:r>
      <w:r w:rsidR="00D91E55" w:rsidRPr="00F074D1">
        <w:rPr>
          <w:rFonts w:asciiTheme="majorHAnsi" w:eastAsia="Times New Roman" w:hAnsiTheme="majorHAnsi" w:cstheme="majorHAnsi"/>
        </w:rPr>
        <w:t xml:space="preserve"> du monde</w:t>
      </w:r>
      <w:r w:rsidR="00A3730F" w:rsidRPr="00F074D1">
        <w:rPr>
          <w:rFonts w:asciiTheme="majorHAnsi" w:eastAsia="Times New Roman" w:hAnsiTheme="majorHAnsi" w:cstheme="majorHAnsi"/>
        </w:rPr>
        <w:t xml:space="preserve"> et leur droit fondamental à une langue comme élément essentiel de leur </w:t>
      </w:r>
      <w:r w:rsidR="00626DF7" w:rsidRPr="00F074D1">
        <w:rPr>
          <w:rFonts w:asciiTheme="majorHAnsi" w:eastAsia="Times New Roman" w:hAnsiTheme="majorHAnsi" w:cstheme="majorHAnsi"/>
        </w:rPr>
        <w:t xml:space="preserve">identité </w:t>
      </w:r>
      <w:r w:rsidR="00A3730F" w:rsidRPr="00F074D1">
        <w:rPr>
          <w:rFonts w:asciiTheme="majorHAnsi" w:eastAsia="Times New Roman" w:hAnsiTheme="majorHAnsi" w:cstheme="majorHAnsi"/>
        </w:rPr>
        <w:t>culturelle</w:t>
      </w:r>
      <w:r w:rsidR="00626DF7" w:rsidRPr="00F074D1">
        <w:rPr>
          <w:rFonts w:asciiTheme="majorHAnsi" w:eastAsia="Times New Roman" w:hAnsiTheme="majorHAnsi" w:cstheme="majorHAnsi"/>
        </w:rPr>
        <w:t xml:space="preserve">, </w:t>
      </w:r>
      <w:r w:rsidR="00A3730F" w:rsidRPr="00F074D1">
        <w:rPr>
          <w:rFonts w:asciiTheme="majorHAnsi" w:eastAsia="Times New Roman" w:hAnsiTheme="majorHAnsi" w:cstheme="majorHAnsi"/>
        </w:rPr>
        <w:t xml:space="preserve">leur </w:t>
      </w:r>
      <w:r w:rsidR="00626DF7" w:rsidRPr="00F074D1">
        <w:rPr>
          <w:rFonts w:asciiTheme="majorHAnsi" w:eastAsia="Times New Roman" w:hAnsiTheme="majorHAnsi" w:cstheme="majorHAnsi"/>
        </w:rPr>
        <w:t xml:space="preserve">bien-être et leur </w:t>
      </w:r>
      <w:r w:rsidR="00A3730F" w:rsidRPr="00F074D1">
        <w:rPr>
          <w:rFonts w:asciiTheme="majorHAnsi" w:eastAsia="Times New Roman" w:hAnsiTheme="majorHAnsi" w:cstheme="majorHAnsi"/>
        </w:rPr>
        <w:t>intégrité</w:t>
      </w:r>
      <w:r w:rsidR="00626DF7" w:rsidRPr="00F074D1">
        <w:rPr>
          <w:rFonts w:asciiTheme="majorHAnsi" w:eastAsia="Times New Roman" w:hAnsiTheme="majorHAnsi" w:cstheme="majorHAnsi"/>
        </w:rPr>
        <w:t xml:space="preserve"> culturelle</w:t>
      </w:r>
      <w:r w:rsidR="00D91E55" w:rsidRPr="00F074D1">
        <w:rPr>
          <w:rFonts w:asciiTheme="majorHAnsi" w:eastAsia="Times New Roman" w:hAnsiTheme="majorHAnsi" w:cstheme="majorHAnsi"/>
        </w:rPr>
        <w:t xml:space="preserve">. </w:t>
      </w:r>
      <w:r w:rsidR="00E97D66" w:rsidRPr="00F074D1">
        <w:rPr>
          <w:rFonts w:asciiTheme="majorHAnsi" w:eastAsia="Times New Roman" w:hAnsiTheme="majorHAnsi" w:cstheme="majorHAnsi"/>
        </w:rPr>
        <w:t xml:space="preserve">Nous attirons également l'attention sur la </w:t>
      </w:r>
      <w:r w:rsidR="00E97D66" w:rsidRPr="00F074D1">
        <w:rPr>
          <w:rFonts w:asciiTheme="majorHAnsi" w:eastAsia="Times New Roman" w:hAnsiTheme="majorHAnsi" w:cstheme="majorHAnsi"/>
          <w:i/>
          <w:iCs/>
        </w:rPr>
        <w:t>Proclamation de Yuelu</w:t>
      </w:r>
      <w:r w:rsidR="00E97D66" w:rsidRPr="00F074D1">
        <w:rPr>
          <w:rStyle w:val="Appelnotedebasdep"/>
          <w:rFonts w:asciiTheme="majorHAnsi" w:eastAsia="Times New Roman" w:hAnsiTheme="majorHAnsi" w:cstheme="majorHAnsi"/>
        </w:rPr>
        <w:footnoteReference w:id="5"/>
      </w:r>
      <w:r w:rsidR="00E97D66" w:rsidRPr="00F074D1">
        <w:rPr>
          <w:rFonts w:asciiTheme="majorHAnsi" w:eastAsia="Times New Roman" w:hAnsiTheme="majorHAnsi" w:cstheme="majorHAnsi"/>
        </w:rPr>
        <w:t xml:space="preserve"> et la </w:t>
      </w:r>
      <w:r w:rsidR="00E97D66" w:rsidRPr="00F074D1">
        <w:rPr>
          <w:rFonts w:asciiTheme="majorHAnsi" w:eastAsia="Times New Roman" w:hAnsiTheme="majorHAnsi" w:cstheme="majorHAnsi"/>
          <w:i/>
          <w:iCs/>
        </w:rPr>
        <w:t>Déclaration sur la protection des langues autochtones</w:t>
      </w:r>
      <w:r w:rsidR="00E97D66" w:rsidRPr="00F074D1">
        <w:rPr>
          <w:rFonts w:asciiTheme="majorHAnsi" w:eastAsia="Times New Roman" w:hAnsiTheme="majorHAnsi" w:cstheme="majorHAnsi"/>
        </w:rPr>
        <w:t xml:space="preserve"> du deuxième Sommet des peuples autochtones des Amériques.</w:t>
      </w:r>
      <w:r w:rsidR="00626DF7" w:rsidRPr="00F074D1">
        <w:rPr>
          <w:rStyle w:val="Appelnotedebasdep"/>
          <w:rFonts w:asciiTheme="majorHAnsi" w:eastAsia="Times New Roman" w:hAnsiTheme="majorHAnsi" w:cstheme="majorHAnsi"/>
        </w:rPr>
        <w:footnoteReference w:id="6"/>
      </w:r>
    </w:p>
    <w:p w:rsidR="00BF3951" w:rsidRPr="00F074D1" w:rsidRDefault="00BF3951" w:rsidP="00F074D1">
      <w:pPr>
        <w:spacing w:after="0" w:line="240" w:lineRule="auto"/>
        <w:jc w:val="both"/>
        <w:rPr>
          <w:rFonts w:asciiTheme="majorHAnsi" w:eastAsia="Times New Roman" w:hAnsiTheme="majorHAnsi" w:cstheme="majorHAnsi"/>
        </w:rPr>
      </w:pPr>
    </w:p>
    <w:p w:rsidR="00BF3951" w:rsidRPr="00F074D1" w:rsidRDefault="00DA2B16"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Nous reconnaissons</w:t>
      </w:r>
      <w:r w:rsidR="00D91E55" w:rsidRPr="00F074D1">
        <w:rPr>
          <w:rFonts w:asciiTheme="majorHAnsi" w:eastAsia="Times New Roman" w:hAnsiTheme="majorHAnsi" w:cstheme="majorHAnsi"/>
        </w:rPr>
        <w:t xml:space="preserve"> la diversité des droits interdépendants, interdépendants et indivisibles des peuples </w:t>
      </w:r>
      <w:r w:rsidR="0043152D" w:rsidRPr="00F074D1">
        <w:rPr>
          <w:rFonts w:asciiTheme="majorHAnsi" w:eastAsia="Times New Roman" w:hAnsiTheme="majorHAnsi" w:cstheme="majorHAnsi"/>
        </w:rPr>
        <w:t>autochtones en ce qui concerne les</w:t>
      </w:r>
      <w:r w:rsidR="00D91E55" w:rsidRPr="00F074D1">
        <w:rPr>
          <w:rFonts w:asciiTheme="majorHAnsi" w:eastAsia="Times New Roman" w:hAnsiTheme="majorHAnsi" w:cstheme="majorHAnsi"/>
        </w:rPr>
        <w:t xml:space="preserve"> langues </w:t>
      </w:r>
      <w:r w:rsidR="008D0E80" w:rsidRPr="00F074D1">
        <w:rPr>
          <w:rFonts w:asciiTheme="majorHAnsi" w:eastAsia="Times New Roman" w:hAnsiTheme="majorHAnsi" w:cstheme="majorHAnsi"/>
        </w:rPr>
        <w:t>des</w:t>
      </w:r>
      <w:r w:rsidR="00B92290" w:rsidRPr="00F074D1">
        <w:rPr>
          <w:rFonts w:asciiTheme="majorHAnsi" w:eastAsia="Times New Roman" w:hAnsiTheme="majorHAnsi" w:cstheme="majorHAnsi"/>
        </w:rPr>
        <w:t xml:space="preserve"> peuples</w:t>
      </w:r>
      <w:r w:rsidR="0043152D" w:rsidRPr="00F074D1">
        <w:rPr>
          <w:rFonts w:asciiTheme="majorHAnsi" w:eastAsia="Times New Roman" w:hAnsiTheme="majorHAnsi" w:cstheme="majorHAnsi"/>
        </w:rPr>
        <w:t xml:space="preserve"> autochtones</w:t>
      </w:r>
      <w:r w:rsidR="00D91E55" w:rsidRPr="00F074D1">
        <w:rPr>
          <w:rFonts w:asciiTheme="majorHAnsi" w:eastAsia="Times New Roman" w:hAnsiTheme="majorHAnsi" w:cstheme="majorHAnsi"/>
        </w:rPr>
        <w:t>, allant des droits reconnus dans des arrangements constructifs aux droits inhérents des peuples</w:t>
      </w:r>
      <w:r w:rsidR="0043152D" w:rsidRPr="00F074D1">
        <w:rPr>
          <w:rFonts w:asciiTheme="majorHAnsi" w:eastAsia="Times New Roman" w:hAnsiTheme="majorHAnsi" w:cstheme="majorHAnsi"/>
        </w:rPr>
        <w:t xml:space="preserve"> autochtones</w:t>
      </w:r>
      <w:r w:rsidR="00D91E55" w:rsidRPr="00F074D1">
        <w:rPr>
          <w:rFonts w:asciiTheme="majorHAnsi" w:eastAsia="Times New Roman" w:hAnsiTheme="majorHAnsi" w:cstheme="majorHAnsi"/>
        </w:rPr>
        <w:t xml:space="preserve"> qui découlent de leurs structures politiques, économiques</w:t>
      </w:r>
      <w:r w:rsidR="0028088E" w:rsidRPr="00F074D1">
        <w:rPr>
          <w:rFonts w:asciiTheme="majorHAnsi" w:eastAsia="Times New Roman" w:hAnsiTheme="majorHAnsi" w:cstheme="majorHAnsi"/>
        </w:rPr>
        <w:t>,</w:t>
      </w:r>
      <w:r w:rsidR="00D91E55" w:rsidRPr="00F074D1">
        <w:rPr>
          <w:rFonts w:asciiTheme="majorHAnsi" w:eastAsia="Times New Roman" w:hAnsiTheme="majorHAnsi" w:cstheme="majorHAnsi"/>
        </w:rPr>
        <w:t xml:space="preserve"> sociales</w:t>
      </w:r>
      <w:r w:rsidR="00AB637F" w:rsidRPr="00F074D1">
        <w:rPr>
          <w:rFonts w:asciiTheme="majorHAnsi" w:eastAsia="Times New Roman" w:hAnsiTheme="majorHAnsi" w:cstheme="majorHAnsi"/>
        </w:rPr>
        <w:t>, spirituelles</w:t>
      </w:r>
      <w:r w:rsidR="00D91E55" w:rsidRPr="00F074D1">
        <w:rPr>
          <w:rFonts w:asciiTheme="majorHAnsi" w:eastAsia="Times New Roman" w:hAnsiTheme="majorHAnsi" w:cstheme="majorHAnsi"/>
        </w:rPr>
        <w:t xml:space="preserve"> et</w:t>
      </w:r>
      <w:r w:rsidR="00AB637F" w:rsidRPr="00F074D1">
        <w:rPr>
          <w:rFonts w:asciiTheme="majorHAnsi" w:eastAsia="Times New Roman" w:hAnsiTheme="majorHAnsi" w:cstheme="majorHAnsi"/>
        </w:rPr>
        <w:t xml:space="preserve"> culturelles en tant que peuples distincts</w:t>
      </w:r>
      <w:r w:rsidR="00D91E55" w:rsidRPr="00F074D1">
        <w:rPr>
          <w:rFonts w:asciiTheme="majorHAnsi" w:eastAsia="Times New Roman" w:hAnsiTheme="majorHAnsi" w:cstheme="majorHAnsi"/>
        </w:rPr>
        <w:t>.</w:t>
      </w:r>
    </w:p>
    <w:p w:rsidR="00BF3951" w:rsidRPr="00F074D1" w:rsidRDefault="00BF3951" w:rsidP="00F074D1">
      <w:pPr>
        <w:spacing w:after="0" w:line="240" w:lineRule="auto"/>
        <w:jc w:val="both"/>
        <w:rPr>
          <w:rFonts w:asciiTheme="majorHAnsi" w:eastAsia="Times New Roman" w:hAnsiTheme="majorHAnsi" w:cstheme="majorHAnsi"/>
        </w:rPr>
      </w:pPr>
    </w:p>
    <w:p w:rsidR="00BF3951" w:rsidRPr="00F074D1" w:rsidRDefault="00D91E55" w:rsidP="00F074D1">
      <w:pPr>
        <w:pStyle w:val="Commentaire"/>
        <w:numPr>
          <w:ilvl w:val="0"/>
          <w:numId w:val="7"/>
        </w:numPr>
        <w:ind w:left="360"/>
        <w:jc w:val="both"/>
        <w:rPr>
          <w:rFonts w:asciiTheme="majorHAnsi" w:eastAsia="Times New Roman" w:hAnsiTheme="majorHAnsi" w:cstheme="majorHAnsi"/>
          <w:sz w:val="22"/>
          <w:szCs w:val="22"/>
        </w:rPr>
      </w:pPr>
      <w:r w:rsidRPr="00F074D1">
        <w:rPr>
          <w:rFonts w:asciiTheme="majorHAnsi" w:eastAsia="Times New Roman" w:hAnsiTheme="majorHAnsi" w:cstheme="majorHAnsi"/>
          <w:sz w:val="22"/>
          <w:szCs w:val="22"/>
        </w:rPr>
        <w:t xml:space="preserve">Nous </w:t>
      </w:r>
      <w:r w:rsidR="00C437BC" w:rsidRPr="00F074D1">
        <w:rPr>
          <w:rFonts w:asciiTheme="majorHAnsi" w:eastAsia="Times New Roman" w:hAnsiTheme="majorHAnsi" w:cstheme="majorHAnsi"/>
          <w:sz w:val="22"/>
          <w:szCs w:val="22"/>
        </w:rPr>
        <w:t>appuyons la</w:t>
      </w:r>
      <w:r w:rsidRPr="00F074D1">
        <w:rPr>
          <w:rFonts w:asciiTheme="majorHAnsi" w:eastAsia="Times New Roman" w:hAnsiTheme="majorHAnsi" w:cstheme="majorHAnsi"/>
          <w:sz w:val="22"/>
          <w:szCs w:val="22"/>
        </w:rPr>
        <w:t xml:space="preserve"> mise en œuvre de l'</w:t>
      </w:r>
      <w:r w:rsidRPr="00F074D1">
        <w:rPr>
          <w:rFonts w:asciiTheme="majorHAnsi" w:eastAsia="Times New Roman" w:hAnsiTheme="majorHAnsi" w:cstheme="majorHAnsi"/>
          <w:i/>
          <w:sz w:val="22"/>
          <w:szCs w:val="22"/>
        </w:rPr>
        <w:t>Agenda pour le développement durable de 2030</w:t>
      </w:r>
      <w:r w:rsidRPr="00F074D1">
        <w:rPr>
          <w:rFonts w:asciiTheme="majorHAnsi" w:eastAsia="Times New Roman" w:hAnsiTheme="majorHAnsi" w:cstheme="majorHAnsi"/>
          <w:i/>
          <w:sz w:val="22"/>
          <w:szCs w:val="22"/>
          <w:vertAlign w:val="superscript"/>
        </w:rPr>
        <w:footnoteReference w:id="7"/>
      </w:r>
      <w:r w:rsidRPr="00F074D1">
        <w:rPr>
          <w:rFonts w:asciiTheme="majorHAnsi" w:eastAsia="Times New Roman" w:hAnsiTheme="majorHAnsi" w:cstheme="majorHAnsi"/>
          <w:sz w:val="22"/>
          <w:szCs w:val="22"/>
        </w:rPr>
        <w:t xml:space="preserve"> et </w:t>
      </w:r>
      <w:r w:rsidR="00C437BC" w:rsidRPr="00F074D1">
        <w:rPr>
          <w:rFonts w:asciiTheme="majorHAnsi" w:eastAsia="Times New Roman" w:hAnsiTheme="majorHAnsi" w:cstheme="majorHAnsi"/>
          <w:sz w:val="22"/>
          <w:szCs w:val="22"/>
        </w:rPr>
        <w:t xml:space="preserve">soulignons la </w:t>
      </w:r>
      <w:r w:rsidRPr="00F074D1">
        <w:rPr>
          <w:rFonts w:asciiTheme="majorHAnsi" w:eastAsia="Times New Roman" w:hAnsiTheme="majorHAnsi" w:cstheme="majorHAnsi"/>
          <w:sz w:val="22"/>
          <w:szCs w:val="22"/>
        </w:rPr>
        <w:t>forte corrélation entre la diversité linguistique et la diversité biologique</w:t>
      </w:r>
      <w:r w:rsidR="00C437BC" w:rsidRPr="00F074D1">
        <w:rPr>
          <w:rFonts w:asciiTheme="majorHAnsi" w:eastAsia="Times New Roman" w:hAnsiTheme="majorHAnsi" w:cstheme="majorHAnsi"/>
          <w:sz w:val="22"/>
          <w:szCs w:val="22"/>
        </w:rPr>
        <w:t>, notant également</w:t>
      </w:r>
      <w:r w:rsidR="00AB637F" w:rsidRPr="00F074D1">
        <w:rPr>
          <w:rFonts w:asciiTheme="majorHAnsi" w:eastAsia="Times New Roman" w:hAnsiTheme="majorHAnsi" w:cstheme="majorHAnsi"/>
          <w:sz w:val="22"/>
          <w:szCs w:val="22"/>
        </w:rPr>
        <w:t xml:space="preserve"> que </w:t>
      </w:r>
      <w:r w:rsidR="00C437BC" w:rsidRPr="00F074D1">
        <w:rPr>
          <w:rFonts w:asciiTheme="majorHAnsi" w:eastAsia="Times New Roman" w:hAnsiTheme="majorHAnsi" w:cstheme="majorHAnsi"/>
          <w:sz w:val="22"/>
          <w:szCs w:val="22"/>
        </w:rPr>
        <w:t xml:space="preserve">le </w:t>
      </w:r>
      <w:r w:rsidRPr="00F074D1">
        <w:rPr>
          <w:rFonts w:asciiTheme="majorHAnsi" w:eastAsia="Times New Roman" w:hAnsiTheme="majorHAnsi" w:cstheme="majorHAnsi"/>
          <w:i/>
          <w:iCs/>
          <w:sz w:val="22"/>
          <w:szCs w:val="22"/>
        </w:rPr>
        <w:t>Document</w:t>
      </w:r>
      <w:r w:rsidR="00B013FE" w:rsidRPr="00F074D1">
        <w:rPr>
          <w:rFonts w:asciiTheme="majorHAnsi" w:eastAsia="Times New Roman" w:hAnsiTheme="majorHAnsi" w:cstheme="majorHAnsi"/>
          <w:i/>
          <w:iCs/>
          <w:sz w:val="22"/>
          <w:szCs w:val="22"/>
        </w:rPr>
        <w:t xml:space="preserve"> final de la Conférence d'</w:t>
      </w:r>
      <w:r w:rsidRPr="00F074D1">
        <w:rPr>
          <w:rFonts w:asciiTheme="majorHAnsi" w:eastAsia="Times New Roman" w:hAnsiTheme="majorHAnsi" w:cstheme="majorHAnsi"/>
          <w:i/>
          <w:iCs/>
          <w:sz w:val="22"/>
          <w:szCs w:val="22"/>
        </w:rPr>
        <w:t xml:space="preserve">Alta </w:t>
      </w:r>
      <w:r w:rsidR="00626DF7" w:rsidRPr="00F074D1">
        <w:rPr>
          <w:rStyle w:val="Appelnotedebasdep"/>
          <w:rFonts w:asciiTheme="majorHAnsi" w:eastAsia="Times New Roman" w:hAnsiTheme="majorHAnsi" w:cstheme="majorHAnsi"/>
          <w:sz w:val="22"/>
          <w:szCs w:val="22"/>
        </w:rPr>
        <w:footnoteReference w:id="8"/>
      </w:r>
      <w:r w:rsidR="00AB637F" w:rsidRPr="00F074D1">
        <w:rPr>
          <w:rFonts w:asciiTheme="majorHAnsi" w:eastAsia="Times New Roman" w:hAnsiTheme="majorHAnsi" w:cstheme="majorHAnsi"/>
          <w:sz w:val="22"/>
          <w:szCs w:val="22"/>
        </w:rPr>
        <w:t xml:space="preserve">traite du lien entre </w:t>
      </w:r>
      <w:r w:rsidR="00DD522B" w:rsidRPr="00F074D1">
        <w:rPr>
          <w:rFonts w:asciiTheme="majorHAnsi" w:eastAsia="Times New Roman" w:hAnsiTheme="majorHAnsi" w:cstheme="majorHAnsi"/>
          <w:color w:val="000000"/>
          <w:sz w:val="22"/>
          <w:szCs w:val="22"/>
        </w:rPr>
        <w:t>la</w:t>
      </w:r>
      <w:r w:rsidR="00C437BC" w:rsidRPr="00F074D1">
        <w:rPr>
          <w:rFonts w:asciiTheme="majorHAnsi" w:eastAsia="Times New Roman" w:hAnsiTheme="majorHAnsi" w:cstheme="majorHAnsi"/>
          <w:color w:val="000000"/>
          <w:sz w:val="22"/>
          <w:szCs w:val="22"/>
        </w:rPr>
        <w:t xml:space="preserve"> capacité</w:t>
      </w:r>
      <w:r w:rsidR="00DD522B" w:rsidRPr="00F074D1">
        <w:rPr>
          <w:rFonts w:asciiTheme="majorHAnsi" w:eastAsia="Times New Roman" w:hAnsiTheme="majorHAnsi" w:cstheme="majorHAnsi"/>
          <w:color w:val="000000"/>
          <w:sz w:val="22"/>
          <w:szCs w:val="22"/>
        </w:rPr>
        <w:t xml:space="preserve"> des</w:t>
      </w:r>
      <w:r w:rsidR="00C437BC" w:rsidRPr="00F074D1">
        <w:rPr>
          <w:rFonts w:asciiTheme="majorHAnsi" w:eastAsia="Times New Roman" w:hAnsiTheme="majorHAnsi" w:cstheme="majorHAnsi"/>
          <w:color w:val="000000"/>
          <w:sz w:val="22"/>
          <w:szCs w:val="22"/>
        </w:rPr>
        <w:t xml:space="preserve"> peuples</w:t>
      </w:r>
      <w:r w:rsidR="0043152D" w:rsidRPr="00F074D1">
        <w:rPr>
          <w:rFonts w:asciiTheme="majorHAnsi" w:eastAsia="Times New Roman" w:hAnsiTheme="majorHAnsi" w:cstheme="majorHAnsi"/>
          <w:color w:val="000000"/>
          <w:sz w:val="22"/>
          <w:szCs w:val="22"/>
        </w:rPr>
        <w:t xml:space="preserve"> autochtones à</w:t>
      </w:r>
      <w:r w:rsidRPr="00F074D1">
        <w:rPr>
          <w:rFonts w:asciiTheme="majorHAnsi" w:eastAsia="Times New Roman" w:hAnsiTheme="majorHAnsi" w:cstheme="majorHAnsi"/>
          <w:color w:val="000000"/>
          <w:sz w:val="22"/>
          <w:szCs w:val="22"/>
        </w:rPr>
        <w:t xml:space="preserve"> sauvegarder leurs </w:t>
      </w:r>
      <w:r w:rsidR="00C437BC" w:rsidRPr="00F074D1">
        <w:rPr>
          <w:rFonts w:asciiTheme="majorHAnsi" w:eastAsia="Times New Roman" w:hAnsiTheme="majorHAnsi" w:cstheme="majorHAnsi"/>
          <w:color w:val="000000"/>
          <w:sz w:val="22"/>
          <w:szCs w:val="22"/>
        </w:rPr>
        <w:t>langues</w:t>
      </w:r>
      <w:r w:rsidRPr="00F074D1">
        <w:rPr>
          <w:rFonts w:asciiTheme="majorHAnsi" w:eastAsia="Times New Roman" w:hAnsiTheme="majorHAnsi" w:cstheme="majorHAnsi"/>
          <w:color w:val="000000"/>
          <w:sz w:val="22"/>
          <w:szCs w:val="22"/>
        </w:rPr>
        <w:t>, coutumes, systèmes de croyances, valeurs, cultures, connaissances et spiritualité</w:t>
      </w:r>
      <w:r w:rsidR="00B013FE" w:rsidRPr="00F074D1">
        <w:rPr>
          <w:rFonts w:asciiTheme="majorHAnsi" w:eastAsia="Times New Roman" w:hAnsiTheme="majorHAnsi" w:cstheme="majorHAnsi"/>
          <w:color w:val="000000"/>
          <w:sz w:val="22"/>
          <w:szCs w:val="22"/>
        </w:rPr>
        <w:t xml:space="preserve"> et</w:t>
      </w:r>
      <w:r w:rsidR="00DD522B" w:rsidRPr="00F074D1">
        <w:rPr>
          <w:rFonts w:asciiTheme="majorHAnsi" w:eastAsia="Times New Roman" w:hAnsiTheme="majorHAnsi" w:cstheme="majorHAnsi"/>
          <w:color w:val="000000"/>
          <w:sz w:val="22"/>
          <w:szCs w:val="22"/>
        </w:rPr>
        <w:t xml:space="preserve"> leurs</w:t>
      </w:r>
      <w:r w:rsidR="00C437BC" w:rsidRPr="00F074D1">
        <w:rPr>
          <w:rFonts w:asciiTheme="majorHAnsi" w:eastAsia="Times New Roman" w:hAnsiTheme="majorHAnsi" w:cstheme="majorHAnsi"/>
          <w:color w:val="000000"/>
          <w:sz w:val="22"/>
          <w:szCs w:val="22"/>
        </w:rPr>
        <w:t xml:space="preserve"> droits sur les terres, territoires, ressources, air, glace, océans, eaux, montagnes et</w:t>
      </w:r>
      <w:r w:rsidR="00DD522B" w:rsidRPr="00F074D1">
        <w:rPr>
          <w:rFonts w:asciiTheme="majorHAnsi" w:eastAsia="Times New Roman" w:hAnsiTheme="majorHAnsi" w:cstheme="majorHAnsi"/>
          <w:color w:val="000000"/>
          <w:sz w:val="22"/>
          <w:szCs w:val="22"/>
        </w:rPr>
        <w:t xml:space="preserve"> forêts. </w:t>
      </w:r>
      <w:r w:rsidR="002530C5" w:rsidRPr="00F074D1">
        <w:rPr>
          <w:rFonts w:asciiTheme="majorHAnsi" w:eastAsia="Times New Roman" w:hAnsiTheme="majorHAnsi" w:cstheme="majorHAnsi"/>
          <w:color w:val="000000"/>
          <w:sz w:val="22"/>
          <w:szCs w:val="22"/>
        </w:rPr>
        <w:t xml:space="preserve">Plus précisément, nous reconnaissons les liens entre les langues </w:t>
      </w:r>
      <w:r w:rsidR="00A5536C" w:rsidRPr="00F074D1">
        <w:rPr>
          <w:rFonts w:asciiTheme="majorHAnsi" w:eastAsia="Times New Roman" w:hAnsiTheme="majorHAnsi" w:cstheme="majorHAnsi"/>
          <w:color w:val="000000"/>
          <w:sz w:val="22"/>
          <w:szCs w:val="22"/>
        </w:rPr>
        <w:t>des</w:t>
      </w:r>
      <w:r w:rsidR="00C319D8" w:rsidRPr="00F074D1">
        <w:rPr>
          <w:rFonts w:asciiTheme="majorHAnsi" w:eastAsia="Times New Roman" w:hAnsiTheme="majorHAnsi" w:cstheme="majorHAnsi"/>
          <w:color w:val="000000"/>
          <w:sz w:val="22"/>
          <w:szCs w:val="22"/>
        </w:rPr>
        <w:t xml:space="preserve"> peuples</w:t>
      </w:r>
      <w:r w:rsidR="002530C5" w:rsidRPr="00F074D1">
        <w:rPr>
          <w:rFonts w:asciiTheme="majorHAnsi" w:eastAsia="Times New Roman" w:hAnsiTheme="majorHAnsi" w:cstheme="majorHAnsi"/>
          <w:color w:val="000000"/>
          <w:sz w:val="22"/>
          <w:szCs w:val="22"/>
        </w:rPr>
        <w:t xml:space="preserve"> autochtones et l'objectif 3 </w:t>
      </w:r>
      <w:r w:rsidR="000F0068" w:rsidRPr="00F074D1">
        <w:rPr>
          <w:rFonts w:asciiTheme="majorHAnsi" w:eastAsia="Times New Roman" w:hAnsiTheme="majorHAnsi" w:cstheme="majorHAnsi"/>
          <w:color w:val="000000"/>
          <w:sz w:val="22"/>
          <w:szCs w:val="22"/>
        </w:rPr>
        <w:t xml:space="preserve">concernant </w:t>
      </w:r>
      <w:r w:rsidR="002530C5" w:rsidRPr="00F074D1">
        <w:rPr>
          <w:rFonts w:asciiTheme="majorHAnsi" w:eastAsia="Times New Roman" w:hAnsiTheme="majorHAnsi" w:cstheme="majorHAnsi"/>
          <w:color w:val="000000"/>
          <w:sz w:val="22"/>
          <w:szCs w:val="22"/>
        </w:rPr>
        <w:t xml:space="preserve">notre santé et notre bien-être, y compris les pratiques médicales ; l'objectif 4 concernant l'éducation de qualité ; l'objectif 12 concernant la consommation et la production responsables ; l'objectif 13 concernant les mesures climatiques ; et l'objectif 14 concernant la conservation et l'utilisation durable des océans, des mers et des ressources marines, particulièrement pour les peuples autochtones de l'Arctique et d'Amérique du Nord qui dépendent du milieu marin. </w:t>
      </w:r>
    </w:p>
    <w:p w:rsidR="00BF3951" w:rsidRPr="00F074D1" w:rsidRDefault="0031653D"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Nous sommes</w:t>
      </w:r>
      <w:r w:rsidR="00D91E55" w:rsidRPr="00F074D1">
        <w:rPr>
          <w:rFonts w:asciiTheme="majorHAnsi" w:eastAsia="Times New Roman" w:hAnsiTheme="majorHAnsi" w:cstheme="majorHAnsi"/>
        </w:rPr>
        <w:t xml:space="preserve"> convaincus que le contrôle exercé par les peuples </w:t>
      </w:r>
      <w:r w:rsidR="0043152D" w:rsidRPr="00F074D1">
        <w:rPr>
          <w:rFonts w:asciiTheme="majorHAnsi" w:eastAsia="Times New Roman" w:hAnsiTheme="majorHAnsi" w:cstheme="majorHAnsi"/>
        </w:rPr>
        <w:t>autochtones</w:t>
      </w:r>
      <w:r w:rsidR="00D91E55" w:rsidRPr="00F074D1">
        <w:rPr>
          <w:rFonts w:asciiTheme="majorHAnsi" w:eastAsia="Times New Roman" w:hAnsiTheme="majorHAnsi" w:cstheme="majorHAnsi"/>
        </w:rPr>
        <w:t xml:space="preserve"> sur les développements qui les touchent, ainsi que leurs terres, territoires et ressources, leur permettra de maintenir et de renforcer leurs institutions, cultures et traditions, et de promouvoir leur développement conformément à leurs aspirations et à leurs besoins, y compris la nature intergénérationnelle </w:t>
      </w:r>
      <w:r w:rsidR="00AB637F" w:rsidRPr="00F074D1">
        <w:rPr>
          <w:rFonts w:asciiTheme="majorHAnsi" w:eastAsia="Times New Roman" w:hAnsiTheme="majorHAnsi" w:cstheme="majorHAnsi"/>
        </w:rPr>
        <w:t xml:space="preserve">et la nécessité de promouvoir la </w:t>
      </w:r>
      <w:r w:rsidR="00D91E55" w:rsidRPr="00F074D1">
        <w:rPr>
          <w:rFonts w:asciiTheme="majorHAnsi" w:eastAsia="Times New Roman" w:hAnsiTheme="majorHAnsi" w:cstheme="majorHAnsi"/>
        </w:rPr>
        <w:t>transmission aux jeunes</w:t>
      </w:r>
      <w:r w:rsidR="0043152D" w:rsidRPr="00F074D1">
        <w:rPr>
          <w:rFonts w:asciiTheme="majorHAnsi" w:eastAsia="Times New Roman" w:hAnsiTheme="majorHAnsi" w:cstheme="majorHAnsi"/>
        </w:rPr>
        <w:t xml:space="preserve"> autochtones</w:t>
      </w:r>
      <w:r w:rsidR="00AB637F" w:rsidRPr="00F074D1">
        <w:rPr>
          <w:rFonts w:asciiTheme="majorHAnsi" w:eastAsia="Times New Roman" w:hAnsiTheme="majorHAnsi" w:cstheme="majorHAnsi"/>
        </w:rPr>
        <w:t xml:space="preserve"> de toutes pratiques connexes</w:t>
      </w:r>
      <w:r w:rsidR="00F914CE" w:rsidRPr="00F074D1">
        <w:rPr>
          <w:rFonts w:asciiTheme="majorHAnsi" w:eastAsia="Times New Roman" w:hAnsiTheme="majorHAnsi" w:cstheme="majorHAnsi"/>
        </w:rPr>
        <w:t>, notamment l</w:t>
      </w:r>
      <w:r w:rsidR="00B013FE" w:rsidRPr="00F074D1">
        <w:rPr>
          <w:rFonts w:asciiTheme="majorHAnsi" w:eastAsia="Times New Roman" w:hAnsiTheme="majorHAnsi" w:cstheme="majorHAnsi"/>
        </w:rPr>
        <w:t>'</w:t>
      </w:r>
      <w:r w:rsidR="00F914CE" w:rsidRPr="00F074D1">
        <w:rPr>
          <w:rFonts w:asciiTheme="majorHAnsi" w:eastAsia="Times New Roman" w:hAnsiTheme="majorHAnsi" w:cstheme="majorHAnsi"/>
        </w:rPr>
        <w:t>élaboration de lois relatives aux langues autochtones, et de soutenir et financer les plans nationaux, régionaux et communautaires</w:t>
      </w:r>
      <w:r w:rsidR="00D91E55" w:rsidRPr="00F074D1">
        <w:rPr>
          <w:rFonts w:asciiTheme="majorHAnsi" w:eastAsia="Times New Roman" w:hAnsiTheme="majorHAnsi" w:cstheme="majorHAnsi"/>
        </w:rPr>
        <w:t>.</w:t>
      </w:r>
    </w:p>
    <w:p w:rsidR="00BF3951" w:rsidRPr="00F074D1" w:rsidRDefault="00BF3951" w:rsidP="00F074D1">
      <w:pPr>
        <w:spacing w:after="0" w:line="240" w:lineRule="auto"/>
        <w:jc w:val="both"/>
        <w:rPr>
          <w:rFonts w:asciiTheme="majorHAnsi" w:eastAsia="Times New Roman" w:hAnsiTheme="majorHAnsi" w:cstheme="majorHAnsi"/>
        </w:rPr>
      </w:pPr>
    </w:p>
    <w:p w:rsidR="00BF3951" w:rsidRPr="00F074D1" w:rsidRDefault="00D91E55" w:rsidP="00F074D1">
      <w:pPr>
        <w:pStyle w:val="Paragraphedeliste"/>
        <w:numPr>
          <w:ilvl w:val="0"/>
          <w:numId w:val="7"/>
        </w:numPr>
        <w:spacing w:after="0" w:line="240" w:lineRule="auto"/>
        <w:ind w:left="360"/>
        <w:jc w:val="both"/>
        <w:rPr>
          <w:rFonts w:asciiTheme="majorHAnsi" w:eastAsia="Times New Roman" w:hAnsiTheme="majorHAnsi" w:cstheme="majorHAnsi"/>
        </w:rPr>
      </w:pPr>
      <w:bookmarkStart w:id="1" w:name="_gjdgxs" w:colFirst="0" w:colLast="0"/>
      <w:bookmarkEnd w:id="1"/>
      <w:r w:rsidRPr="00F074D1">
        <w:rPr>
          <w:rFonts w:asciiTheme="majorHAnsi" w:eastAsia="Times New Roman" w:hAnsiTheme="majorHAnsi" w:cstheme="majorHAnsi"/>
          <w:color w:val="000000"/>
        </w:rPr>
        <w:t xml:space="preserve">Nous nous engageons à </w:t>
      </w:r>
      <w:r w:rsidR="00181B8D" w:rsidRPr="00F074D1">
        <w:rPr>
          <w:rFonts w:asciiTheme="majorHAnsi" w:eastAsia="Times New Roman" w:hAnsiTheme="majorHAnsi" w:cstheme="majorHAnsi"/>
          <w:color w:val="000000"/>
        </w:rPr>
        <w:t>élaborer des programmes</w:t>
      </w:r>
      <w:r w:rsidRPr="00F074D1">
        <w:rPr>
          <w:rFonts w:asciiTheme="majorHAnsi" w:eastAsia="Times New Roman" w:hAnsiTheme="majorHAnsi" w:cstheme="majorHAnsi"/>
          <w:color w:val="000000"/>
        </w:rPr>
        <w:t xml:space="preserve"> complets pour répondre au </w:t>
      </w:r>
      <w:r w:rsidRPr="00F074D1">
        <w:rPr>
          <w:rFonts w:asciiTheme="majorHAnsi" w:eastAsia="Times New Roman" w:hAnsiTheme="majorHAnsi" w:cstheme="majorHAnsi"/>
        </w:rPr>
        <w:t xml:space="preserve">besoin urgent et continu de </w:t>
      </w:r>
      <w:r w:rsidR="00AA2E0B" w:rsidRPr="00F074D1">
        <w:rPr>
          <w:rFonts w:asciiTheme="majorHAnsi" w:eastAsia="Times New Roman" w:hAnsiTheme="majorHAnsi" w:cstheme="majorHAnsi"/>
        </w:rPr>
        <w:t xml:space="preserve">préserver, </w:t>
      </w:r>
      <w:r w:rsidRPr="00F074D1">
        <w:rPr>
          <w:rFonts w:asciiTheme="majorHAnsi" w:eastAsia="Times New Roman" w:hAnsiTheme="majorHAnsi" w:cstheme="majorHAnsi"/>
        </w:rPr>
        <w:t>revitaliser</w:t>
      </w:r>
      <w:r w:rsidR="0028088E" w:rsidRPr="00F074D1">
        <w:rPr>
          <w:rFonts w:asciiTheme="majorHAnsi" w:eastAsia="Times New Roman" w:hAnsiTheme="majorHAnsi" w:cstheme="majorHAnsi"/>
        </w:rPr>
        <w:t>,</w:t>
      </w:r>
      <w:r w:rsidRPr="00F074D1">
        <w:rPr>
          <w:rFonts w:asciiTheme="majorHAnsi" w:eastAsia="Times New Roman" w:hAnsiTheme="majorHAnsi" w:cstheme="majorHAnsi"/>
        </w:rPr>
        <w:t xml:space="preserve"> promouvoir</w:t>
      </w:r>
      <w:r w:rsidR="0028088E" w:rsidRPr="00F074D1">
        <w:rPr>
          <w:rFonts w:asciiTheme="majorHAnsi" w:eastAsia="Times New Roman" w:hAnsiTheme="majorHAnsi" w:cstheme="majorHAnsi"/>
        </w:rPr>
        <w:t xml:space="preserve"> et maintenir les</w:t>
      </w:r>
      <w:r w:rsidRPr="00F074D1">
        <w:rPr>
          <w:rFonts w:asciiTheme="majorHAnsi" w:eastAsia="Times New Roman" w:hAnsiTheme="majorHAnsi" w:cstheme="majorHAnsi"/>
        </w:rPr>
        <w:t xml:space="preserve"> langues </w:t>
      </w:r>
      <w:r w:rsidR="00225FA2" w:rsidRPr="00F074D1">
        <w:rPr>
          <w:rFonts w:asciiTheme="majorHAnsi" w:eastAsia="Times New Roman" w:hAnsiTheme="majorHAnsi" w:cstheme="majorHAnsi"/>
        </w:rPr>
        <w:t>des</w:t>
      </w:r>
      <w:r w:rsidR="00B92290" w:rsidRPr="00F074D1">
        <w:rPr>
          <w:rFonts w:asciiTheme="majorHAnsi" w:eastAsia="Times New Roman" w:hAnsiTheme="majorHAnsi" w:cstheme="majorHAnsi"/>
        </w:rPr>
        <w:t xml:space="preserve"> peuples</w:t>
      </w:r>
      <w:r w:rsidR="0043152D" w:rsidRPr="00F074D1">
        <w:rPr>
          <w:rFonts w:asciiTheme="majorHAnsi" w:eastAsia="Times New Roman" w:hAnsiTheme="majorHAnsi" w:cstheme="majorHAnsi"/>
        </w:rPr>
        <w:t xml:space="preserve"> autochtones</w:t>
      </w:r>
      <w:r w:rsidRPr="00F074D1">
        <w:rPr>
          <w:rFonts w:asciiTheme="majorHAnsi" w:eastAsia="Times New Roman" w:hAnsiTheme="majorHAnsi" w:cstheme="majorHAnsi"/>
        </w:rPr>
        <w:t xml:space="preserve"> et à prendre de nouvelles mesures aux niveaux national et international en déclarant une Décennie internationale des langues</w:t>
      </w:r>
      <w:r w:rsidR="0043152D" w:rsidRPr="00F074D1">
        <w:rPr>
          <w:rFonts w:asciiTheme="majorHAnsi" w:eastAsia="Times New Roman" w:hAnsiTheme="majorHAnsi" w:cstheme="majorHAnsi"/>
        </w:rPr>
        <w:t xml:space="preserve"> autochtones</w:t>
      </w:r>
      <w:r w:rsidR="008D7F83" w:rsidRPr="00F074D1">
        <w:rPr>
          <w:rFonts w:asciiTheme="majorHAnsi" w:eastAsia="Times New Roman" w:hAnsiTheme="majorHAnsi" w:cstheme="majorHAnsi"/>
        </w:rPr>
        <w:t>.</w:t>
      </w:r>
    </w:p>
    <w:p w:rsidR="006E7251" w:rsidRPr="00F074D1" w:rsidRDefault="006E7251" w:rsidP="00F074D1">
      <w:pPr>
        <w:spacing w:after="0" w:line="240" w:lineRule="auto"/>
        <w:jc w:val="both"/>
        <w:rPr>
          <w:rFonts w:asciiTheme="majorHAnsi" w:eastAsia="Times New Roman" w:hAnsiTheme="majorHAnsi" w:cstheme="majorHAnsi"/>
          <w:color w:val="000000"/>
        </w:rPr>
      </w:pPr>
    </w:p>
    <w:p w:rsidR="00E649D4" w:rsidRPr="00F074D1" w:rsidRDefault="00E649D4" w:rsidP="00F074D1">
      <w:pPr>
        <w:pStyle w:val="Paragraphedeliste"/>
        <w:numPr>
          <w:ilvl w:val="0"/>
          <w:numId w:val="7"/>
        </w:numPr>
        <w:shd w:val="clear" w:color="auto" w:fill="FFFFFF"/>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Nous reconnaissons que les </w:t>
      </w:r>
      <w:r w:rsidR="00CD792B" w:rsidRPr="00F074D1">
        <w:rPr>
          <w:rFonts w:asciiTheme="majorHAnsi" w:eastAsia="Times New Roman" w:hAnsiTheme="majorHAnsi" w:cstheme="majorHAnsi"/>
        </w:rPr>
        <w:t>États</w:t>
      </w:r>
      <w:r w:rsidRPr="00F074D1">
        <w:rPr>
          <w:rFonts w:asciiTheme="majorHAnsi" w:eastAsia="Times New Roman" w:hAnsiTheme="majorHAnsi" w:cstheme="majorHAnsi"/>
        </w:rPr>
        <w:t xml:space="preserve"> doivent </w:t>
      </w:r>
      <w:r w:rsidR="008856D8" w:rsidRPr="00F074D1">
        <w:rPr>
          <w:rFonts w:asciiTheme="majorHAnsi" w:eastAsia="Times New Roman" w:hAnsiTheme="majorHAnsi" w:cstheme="majorHAnsi"/>
        </w:rPr>
        <w:t xml:space="preserve">appuyer et </w:t>
      </w:r>
      <w:r w:rsidRPr="00F074D1">
        <w:rPr>
          <w:rFonts w:asciiTheme="majorHAnsi" w:eastAsia="Times New Roman" w:hAnsiTheme="majorHAnsi" w:cstheme="majorHAnsi"/>
        </w:rPr>
        <w:t>jouer</w:t>
      </w:r>
      <w:r w:rsidR="00EE62B0" w:rsidRPr="00F074D1">
        <w:rPr>
          <w:rFonts w:asciiTheme="majorHAnsi" w:eastAsia="Times New Roman" w:hAnsiTheme="majorHAnsi" w:cstheme="majorHAnsi"/>
        </w:rPr>
        <w:t xml:space="preserve"> un </w:t>
      </w:r>
      <w:r w:rsidRPr="00F074D1">
        <w:rPr>
          <w:rFonts w:asciiTheme="majorHAnsi" w:eastAsia="Times New Roman" w:hAnsiTheme="majorHAnsi" w:cstheme="majorHAnsi"/>
        </w:rPr>
        <w:t xml:space="preserve">rôle actif dans l'élimination des obstacles à la </w:t>
      </w:r>
      <w:r w:rsidR="008856D8" w:rsidRPr="00F074D1">
        <w:rPr>
          <w:rFonts w:asciiTheme="majorHAnsi" w:eastAsia="Times New Roman" w:hAnsiTheme="majorHAnsi" w:cstheme="majorHAnsi"/>
        </w:rPr>
        <w:t>revitalisation, au maintien, à l'accès et à la promotion des langues</w:t>
      </w:r>
      <w:r w:rsidR="00225FA2" w:rsidRPr="00F074D1">
        <w:rPr>
          <w:rFonts w:asciiTheme="majorHAnsi" w:eastAsia="Times New Roman" w:hAnsiTheme="majorHAnsi" w:cstheme="majorHAnsi"/>
        </w:rPr>
        <w:t xml:space="preserve"> des</w:t>
      </w:r>
      <w:r w:rsidR="00C319D8" w:rsidRPr="00F074D1">
        <w:rPr>
          <w:rFonts w:asciiTheme="majorHAnsi" w:eastAsia="Times New Roman" w:hAnsiTheme="majorHAnsi" w:cstheme="majorHAnsi"/>
        </w:rPr>
        <w:t xml:space="preserve"> peuples</w:t>
      </w:r>
      <w:r w:rsidR="008856D8" w:rsidRPr="00F074D1">
        <w:rPr>
          <w:rFonts w:asciiTheme="majorHAnsi" w:eastAsia="Times New Roman" w:hAnsiTheme="majorHAnsi" w:cstheme="majorHAnsi"/>
        </w:rPr>
        <w:t xml:space="preserve"> autochtones</w:t>
      </w:r>
      <w:r w:rsidRPr="00F074D1">
        <w:rPr>
          <w:rFonts w:asciiTheme="majorHAnsi" w:eastAsia="Times New Roman" w:hAnsiTheme="majorHAnsi" w:cstheme="majorHAnsi"/>
        </w:rPr>
        <w:t>, ainsi qu'à la promotion</w:t>
      </w:r>
      <w:r w:rsidR="00E36F04" w:rsidRPr="00F074D1">
        <w:rPr>
          <w:rFonts w:asciiTheme="majorHAnsi" w:eastAsia="Times New Roman" w:hAnsiTheme="majorHAnsi" w:cstheme="majorHAnsi"/>
        </w:rPr>
        <w:t xml:space="preserve"> aux niveaux local, infranational et national</w:t>
      </w:r>
      <w:r w:rsidRPr="00F074D1">
        <w:rPr>
          <w:rFonts w:asciiTheme="majorHAnsi" w:eastAsia="Times New Roman" w:hAnsiTheme="majorHAnsi" w:cstheme="majorHAnsi"/>
        </w:rPr>
        <w:t xml:space="preserve">, notamment par l'adoption de lois </w:t>
      </w:r>
      <w:r w:rsidR="00640141" w:rsidRPr="00F074D1">
        <w:rPr>
          <w:rFonts w:asciiTheme="majorHAnsi" w:eastAsia="Times New Roman" w:hAnsiTheme="majorHAnsi" w:cstheme="majorHAnsi"/>
        </w:rPr>
        <w:t>efficaces</w:t>
      </w:r>
      <w:r w:rsidRPr="00F074D1">
        <w:rPr>
          <w:rFonts w:asciiTheme="majorHAnsi" w:eastAsia="Times New Roman" w:hAnsiTheme="majorHAnsi" w:cstheme="majorHAnsi"/>
        </w:rPr>
        <w:t xml:space="preserve">, un </w:t>
      </w:r>
      <w:r w:rsidR="009972B4" w:rsidRPr="00F074D1">
        <w:rPr>
          <w:rFonts w:asciiTheme="majorHAnsi" w:eastAsia="Times New Roman" w:hAnsiTheme="majorHAnsi" w:cstheme="majorHAnsi"/>
        </w:rPr>
        <w:t xml:space="preserve">financement durable et des </w:t>
      </w:r>
      <w:r w:rsidRPr="00F074D1">
        <w:rPr>
          <w:rFonts w:asciiTheme="majorHAnsi" w:eastAsia="Times New Roman" w:hAnsiTheme="majorHAnsi" w:cstheme="majorHAnsi"/>
        </w:rPr>
        <w:t>politiques et programmes</w:t>
      </w:r>
      <w:r w:rsidR="008856D8" w:rsidRPr="00F074D1">
        <w:rPr>
          <w:rFonts w:asciiTheme="majorHAnsi" w:eastAsia="Times New Roman" w:hAnsiTheme="majorHAnsi" w:cstheme="majorHAnsi"/>
        </w:rPr>
        <w:t xml:space="preserve"> qui contribuent véritablement à préserver la santé des langues</w:t>
      </w:r>
      <w:r w:rsidR="00225FA2" w:rsidRPr="00F074D1">
        <w:rPr>
          <w:rFonts w:asciiTheme="majorHAnsi" w:eastAsia="Times New Roman" w:hAnsiTheme="majorHAnsi" w:cstheme="majorHAnsi"/>
        </w:rPr>
        <w:t xml:space="preserve"> des</w:t>
      </w:r>
      <w:r w:rsidR="00C319D8" w:rsidRPr="00F074D1">
        <w:rPr>
          <w:rFonts w:asciiTheme="majorHAnsi" w:eastAsia="Times New Roman" w:hAnsiTheme="majorHAnsi" w:cstheme="majorHAnsi"/>
        </w:rPr>
        <w:t xml:space="preserve"> peuples</w:t>
      </w:r>
      <w:r w:rsidR="008856D8" w:rsidRPr="00F074D1">
        <w:rPr>
          <w:rFonts w:asciiTheme="majorHAnsi" w:eastAsia="Times New Roman" w:hAnsiTheme="majorHAnsi" w:cstheme="majorHAnsi"/>
        </w:rPr>
        <w:t xml:space="preserve"> autochtones. Il s'agit </w:t>
      </w:r>
      <w:r w:rsidR="00740AFB" w:rsidRPr="00F074D1">
        <w:rPr>
          <w:rFonts w:asciiTheme="majorHAnsi" w:eastAsia="Times New Roman" w:hAnsiTheme="majorHAnsi" w:cstheme="majorHAnsi"/>
        </w:rPr>
        <w:t>notamment de l'</w:t>
      </w:r>
      <w:r w:rsidR="008856D8" w:rsidRPr="00F074D1">
        <w:rPr>
          <w:rFonts w:asciiTheme="majorHAnsi" w:eastAsia="Times New Roman" w:hAnsiTheme="majorHAnsi" w:cstheme="majorHAnsi"/>
        </w:rPr>
        <w:t xml:space="preserve">élimination des </w:t>
      </w:r>
      <w:r w:rsidR="00740AFB" w:rsidRPr="00F074D1">
        <w:rPr>
          <w:rFonts w:asciiTheme="majorHAnsi" w:eastAsia="Times New Roman" w:hAnsiTheme="majorHAnsi" w:cstheme="majorHAnsi"/>
        </w:rPr>
        <w:t xml:space="preserve">obstacles auxquels se heurtent les </w:t>
      </w:r>
      <w:r w:rsidR="00740AFB" w:rsidRPr="00F074D1">
        <w:rPr>
          <w:rFonts w:asciiTheme="majorHAnsi" w:hAnsiTheme="majorHAnsi" w:cstheme="majorHAnsi"/>
        </w:rPr>
        <w:t>peuples</w:t>
      </w:r>
      <w:r w:rsidR="0043152D" w:rsidRPr="00F074D1">
        <w:rPr>
          <w:rFonts w:asciiTheme="majorHAnsi" w:eastAsia="Times New Roman" w:hAnsiTheme="majorHAnsi" w:cstheme="majorHAnsi"/>
        </w:rPr>
        <w:t xml:space="preserve"> autochtones</w:t>
      </w:r>
      <w:r w:rsidR="00740AFB" w:rsidRPr="00F074D1">
        <w:rPr>
          <w:rFonts w:asciiTheme="majorHAnsi" w:hAnsiTheme="majorHAnsi" w:cstheme="majorHAnsi"/>
        </w:rPr>
        <w:t xml:space="preserve"> divisés par des frontières internationales et de leur droit de maintenir et de développer des contacts, des relations et une coopération, y compris des activités à des fins linguistiques, spirituelles, culturelles, politiques, économiques et sociales, avec leurs propres membres et d'autres peuples au-delà des frontières, ainsi que la</w:t>
      </w:r>
      <w:r w:rsidR="00EE62B0" w:rsidRPr="00F074D1">
        <w:rPr>
          <w:rFonts w:asciiTheme="majorHAnsi" w:hAnsiTheme="majorHAnsi" w:cstheme="majorHAnsi"/>
        </w:rPr>
        <w:t xml:space="preserve"> protection et la promotion des langues et sous-dialectes. </w:t>
      </w:r>
    </w:p>
    <w:p w:rsidR="000E4E8C" w:rsidRPr="00F074D1" w:rsidRDefault="000E4E8C" w:rsidP="00F074D1">
      <w:pPr>
        <w:spacing w:after="0" w:line="240" w:lineRule="auto"/>
        <w:jc w:val="both"/>
        <w:rPr>
          <w:rFonts w:asciiTheme="majorHAnsi" w:eastAsia="Times New Roman" w:hAnsiTheme="majorHAnsi" w:cstheme="majorHAnsi"/>
        </w:rPr>
      </w:pPr>
    </w:p>
    <w:p w:rsidR="000E4E8C" w:rsidRPr="00F074D1" w:rsidRDefault="000E4E8C"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Nous encourageons les </w:t>
      </w:r>
      <w:r w:rsidR="00CD792B" w:rsidRPr="00F074D1">
        <w:rPr>
          <w:rFonts w:asciiTheme="majorHAnsi" w:eastAsia="Times New Roman" w:hAnsiTheme="majorHAnsi" w:cstheme="majorHAnsi"/>
        </w:rPr>
        <w:t>États</w:t>
      </w:r>
      <w:r w:rsidR="006E7251" w:rsidRPr="00F074D1">
        <w:rPr>
          <w:rFonts w:asciiTheme="majorHAnsi" w:eastAsia="Times New Roman" w:hAnsiTheme="majorHAnsi" w:cstheme="majorHAnsi"/>
        </w:rPr>
        <w:t xml:space="preserve"> et les peuples autochtones</w:t>
      </w:r>
      <w:r w:rsidRPr="00F074D1">
        <w:rPr>
          <w:rFonts w:asciiTheme="majorHAnsi" w:eastAsia="Times New Roman" w:hAnsiTheme="majorHAnsi" w:cstheme="majorHAnsi"/>
        </w:rPr>
        <w:t xml:space="preserve"> à adopter une approche inclusive dans la planification et la négociation de mesures visant à réaliser les droits linguistiques des peuples </w:t>
      </w:r>
      <w:r w:rsidR="0043152D" w:rsidRPr="00F074D1">
        <w:rPr>
          <w:rFonts w:asciiTheme="majorHAnsi" w:eastAsia="Times New Roman" w:hAnsiTheme="majorHAnsi" w:cstheme="majorHAnsi"/>
        </w:rPr>
        <w:t>autochtones</w:t>
      </w:r>
      <w:r w:rsidRPr="00F074D1">
        <w:rPr>
          <w:rFonts w:asciiTheme="majorHAnsi" w:eastAsia="Times New Roman" w:hAnsiTheme="majorHAnsi" w:cstheme="majorHAnsi"/>
        </w:rPr>
        <w:t>, en honorant le droit des peuples</w:t>
      </w:r>
      <w:r w:rsidR="0043152D" w:rsidRPr="00F074D1">
        <w:rPr>
          <w:rFonts w:asciiTheme="majorHAnsi" w:eastAsia="Times New Roman" w:hAnsiTheme="majorHAnsi" w:cstheme="majorHAnsi"/>
        </w:rPr>
        <w:t xml:space="preserve"> autochtones à</w:t>
      </w:r>
      <w:r w:rsidRPr="00F074D1">
        <w:rPr>
          <w:rFonts w:asciiTheme="majorHAnsi" w:eastAsia="Times New Roman" w:hAnsiTheme="majorHAnsi" w:cstheme="majorHAnsi"/>
        </w:rPr>
        <w:t xml:space="preserve"> participer à l'élaboration des lois dans le plein respect du principe du consentement libre, préalable et éclairé.</w:t>
      </w:r>
      <w:r w:rsidR="00B50959" w:rsidRPr="00F074D1">
        <w:rPr>
          <w:rStyle w:val="Appelnotedebasdep"/>
          <w:rFonts w:asciiTheme="majorHAnsi" w:eastAsia="Times New Roman" w:hAnsiTheme="majorHAnsi" w:cstheme="majorHAnsi"/>
        </w:rPr>
        <w:footnoteReference w:id="9"/>
      </w:r>
    </w:p>
    <w:p w:rsidR="00BF3951" w:rsidRPr="00F074D1" w:rsidRDefault="00BF3951" w:rsidP="00F074D1">
      <w:pPr>
        <w:spacing w:after="0" w:line="240" w:lineRule="auto"/>
        <w:jc w:val="both"/>
        <w:rPr>
          <w:rFonts w:asciiTheme="majorHAnsi" w:eastAsia="Times New Roman" w:hAnsiTheme="majorHAnsi" w:cstheme="majorHAnsi"/>
        </w:rPr>
      </w:pPr>
    </w:p>
    <w:p w:rsidR="006E7251" w:rsidRPr="00F074D1" w:rsidRDefault="00D234C2"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Conformément aux articles 41 et 42 de la </w:t>
      </w:r>
      <w:r w:rsidRPr="00F074D1">
        <w:rPr>
          <w:rFonts w:asciiTheme="majorHAnsi" w:eastAsia="Times New Roman" w:hAnsiTheme="majorHAnsi" w:cstheme="majorHAnsi"/>
          <w:i/>
          <w:iCs/>
        </w:rPr>
        <w:t>Déclaration des Nations Unies</w:t>
      </w:r>
      <w:r w:rsidRPr="00F074D1">
        <w:rPr>
          <w:rFonts w:asciiTheme="majorHAnsi" w:eastAsia="Times New Roman" w:hAnsiTheme="majorHAnsi" w:cstheme="majorHAnsi"/>
        </w:rPr>
        <w:t>,</w:t>
      </w:r>
      <w:r w:rsidR="00D91E55" w:rsidRPr="00F074D1">
        <w:rPr>
          <w:rFonts w:asciiTheme="majorHAnsi" w:eastAsia="Times New Roman" w:hAnsiTheme="majorHAnsi" w:cstheme="majorHAnsi"/>
        </w:rPr>
        <w:t xml:space="preserve"> nous encourageons en </w:t>
      </w:r>
      <w:r w:rsidR="00E36F04" w:rsidRPr="00F074D1">
        <w:rPr>
          <w:rFonts w:asciiTheme="majorHAnsi" w:eastAsia="Times New Roman" w:hAnsiTheme="majorHAnsi" w:cstheme="majorHAnsi"/>
        </w:rPr>
        <w:t>outre</w:t>
      </w:r>
      <w:r w:rsidR="00D91E55" w:rsidRPr="00F074D1">
        <w:rPr>
          <w:rFonts w:asciiTheme="majorHAnsi" w:eastAsia="Times New Roman" w:hAnsiTheme="majorHAnsi" w:cstheme="majorHAnsi"/>
        </w:rPr>
        <w:t xml:space="preserve"> les </w:t>
      </w:r>
      <w:r w:rsidR="00CD792B" w:rsidRPr="00F074D1">
        <w:rPr>
          <w:rFonts w:asciiTheme="majorHAnsi" w:eastAsia="Times New Roman" w:hAnsiTheme="majorHAnsi" w:cstheme="majorHAnsi"/>
        </w:rPr>
        <w:t>États</w:t>
      </w:r>
      <w:r w:rsidR="00D91E55" w:rsidRPr="00F074D1">
        <w:rPr>
          <w:rFonts w:asciiTheme="majorHAnsi" w:eastAsia="Times New Roman" w:hAnsiTheme="majorHAnsi" w:cstheme="majorHAnsi"/>
        </w:rPr>
        <w:t xml:space="preserve"> membres de l'ONU</w:t>
      </w:r>
      <w:r w:rsidR="00B75524" w:rsidRPr="00F074D1">
        <w:rPr>
          <w:rFonts w:asciiTheme="majorHAnsi" w:eastAsia="Times New Roman" w:hAnsiTheme="majorHAnsi" w:cstheme="majorHAnsi"/>
        </w:rPr>
        <w:t>, l'</w:t>
      </w:r>
      <w:r w:rsidR="00EE62B0" w:rsidRPr="00F074D1">
        <w:rPr>
          <w:rFonts w:asciiTheme="majorHAnsi" w:eastAsia="Times New Roman" w:hAnsiTheme="majorHAnsi" w:cstheme="majorHAnsi"/>
        </w:rPr>
        <w:t>UNESCO</w:t>
      </w:r>
      <w:r w:rsidR="00B50959" w:rsidRPr="00F074D1">
        <w:rPr>
          <w:rFonts w:asciiTheme="majorHAnsi" w:eastAsia="Times New Roman" w:hAnsiTheme="majorHAnsi" w:cstheme="majorHAnsi"/>
        </w:rPr>
        <w:t>, les</w:t>
      </w:r>
      <w:r w:rsidR="00D91E55" w:rsidRPr="00F074D1">
        <w:rPr>
          <w:rFonts w:asciiTheme="majorHAnsi" w:eastAsia="Times New Roman" w:hAnsiTheme="majorHAnsi" w:cstheme="majorHAnsi"/>
        </w:rPr>
        <w:t xml:space="preserve"> organismes des Nations Unies, les </w:t>
      </w:r>
      <w:r w:rsidR="00B50959" w:rsidRPr="00F074D1">
        <w:rPr>
          <w:rFonts w:asciiTheme="majorHAnsi" w:eastAsia="Times New Roman" w:hAnsiTheme="majorHAnsi" w:cstheme="majorHAnsi"/>
        </w:rPr>
        <w:t>mécanismes des Nations Unies pour les droits des peuples</w:t>
      </w:r>
      <w:r w:rsidR="0043152D" w:rsidRPr="00F074D1">
        <w:rPr>
          <w:rFonts w:asciiTheme="majorHAnsi" w:eastAsia="Times New Roman" w:hAnsiTheme="majorHAnsi" w:cstheme="majorHAnsi"/>
        </w:rPr>
        <w:t xml:space="preserve"> autochtones</w:t>
      </w:r>
      <w:r w:rsidR="00EE62B0" w:rsidRPr="00F074D1">
        <w:rPr>
          <w:rStyle w:val="Appelnotedebasdep"/>
          <w:rFonts w:asciiTheme="majorHAnsi" w:eastAsia="Times New Roman" w:hAnsiTheme="majorHAnsi" w:cstheme="majorHAnsi"/>
        </w:rPr>
        <w:footnoteReference w:id="10"/>
      </w:r>
      <w:r w:rsidR="00B50959" w:rsidRPr="00F074D1">
        <w:rPr>
          <w:rFonts w:asciiTheme="majorHAnsi" w:eastAsia="Times New Roman" w:hAnsiTheme="majorHAnsi" w:cstheme="majorHAnsi"/>
        </w:rPr>
        <w:t xml:space="preserve"> et d'</w:t>
      </w:r>
      <w:r w:rsidR="00740AFB" w:rsidRPr="00F074D1">
        <w:rPr>
          <w:rFonts w:asciiTheme="majorHAnsi" w:eastAsia="Times New Roman" w:hAnsiTheme="majorHAnsi" w:cstheme="majorHAnsi"/>
        </w:rPr>
        <w:t xml:space="preserve">autres </w:t>
      </w:r>
      <w:r w:rsidR="00B50959" w:rsidRPr="00F074D1">
        <w:rPr>
          <w:rFonts w:asciiTheme="majorHAnsi" w:eastAsia="Times New Roman" w:hAnsiTheme="majorHAnsi" w:cstheme="majorHAnsi"/>
        </w:rPr>
        <w:t xml:space="preserve">organisations </w:t>
      </w:r>
      <w:r w:rsidR="00D91E55" w:rsidRPr="00F074D1">
        <w:rPr>
          <w:rFonts w:asciiTheme="majorHAnsi" w:eastAsia="Times New Roman" w:hAnsiTheme="majorHAnsi" w:cstheme="majorHAnsi"/>
        </w:rPr>
        <w:t>intergouvernementales à prendre des mesures concrètes, notamment par la mobilisation de la coopération financière</w:t>
      </w:r>
      <w:r w:rsidR="00EE62B0" w:rsidRPr="00F074D1">
        <w:rPr>
          <w:rFonts w:asciiTheme="majorHAnsi" w:eastAsia="Times New Roman" w:hAnsiTheme="majorHAnsi" w:cstheme="majorHAnsi"/>
        </w:rPr>
        <w:t>, notamment des mécanismes de financement comme les fonds</w:t>
      </w:r>
      <w:r w:rsidR="00D91E55" w:rsidRPr="00F074D1">
        <w:rPr>
          <w:rFonts w:asciiTheme="majorHAnsi" w:eastAsia="Times New Roman" w:hAnsiTheme="majorHAnsi" w:cstheme="majorHAnsi"/>
        </w:rPr>
        <w:t xml:space="preserve"> et l'assistance technique, le </w:t>
      </w:r>
      <w:r w:rsidR="00EE62B0" w:rsidRPr="00F074D1">
        <w:rPr>
          <w:rFonts w:asciiTheme="majorHAnsi" w:eastAsia="Times New Roman" w:hAnsiTheme="majorHAnsi" w:cstheme="majorHAnsi"/>
        </w:rPr>
        <w:t xml:space="preserve">renforcement des capacités institutionnelles des sociétés civiles, universitaires et publiques </w:t>
      </w:r>
      <w:r w:rsidR="00F0079C" w:rsidRPr="00F074D1">
        <w:rPr>
          <w:rFonts w:asciiTheme="majorHAnsi" w:eastAsia="Times New Roman" w:hAnsiTheme="majorHAnsi" w:cstheme="majorHAnsi"/>
        </w:rPr>
        <w:t xml:space="preserve">pour aider les </w:t>
      </w:r>
      <w:r w:rsidR="00E36F04" w:rsidRPr="00F074D1">
        <w:rPr>
          <w:rFonts w:asciiTheme="majorHAnsi" w:eastAsia="Times New Roman" w:hAnsiTheme="majorHAnsi" w:cstheme="majorHAnsi"/>
        </w:rPr>
        <w:t>peuples</w:t>
      </w:r>
      <w:r w:rsidR="00740AFB" w:rsidRPr="00F074D1">
        <w:rPr>
          <w:rFonts w:asciiTheme="majorHAnsi" w:eastAsia="Times New Roman" w:hAnsiTheme="majorHAnsi" w:cstheme="majorHAnsi"/>
        </w:rPr>
        <w:t xml:space="preserve"> et </w:t>
      </w:r>
      <w:r w:rsidR="00CD792B" w:rsidRPr="00F074D1">
        <w:rPr>
          <w:rFonts w:asciiTheme="majorHAnsi" w:eastAsia="Times New Roman" w:hAnsiTheme="majorHAnsi" w:cstheme="majorHAnsi"/>
        </w:rPr>
        <w:t>États</w:t>
      </w:r>
      <w:r w:rsidR="0043152D" w:rsidRPr="00F074D1">
        <w:rPr>
          <w:rFonts w:asciiTheme="majorHAnsi" w:eastAsia="Times New Roman" w:hAnsiTheme="majorHAnsi" w:cstheme="majorHAnsi"/>
        </w:rPr>
        <w:t xml:space="preserve"> autochtones</w:t>
      </w:r>
      <w:r w:rsidR="00E36F04" w:rsidRPr="00F074D1">
        <w:rPr>
          <w:rFonts w:asciiTheme="majorHAnsi" w:eastAsia="Times New Roman" w:hAnsiTheme="majorHAnsi" w:cstheme="majorHAnsi"/>
        </w:rPr>
        <w:t xml:space="preserve"> à </w:t>
      </w:r>
      <w:r w:rsidR="00F0079C" w:rsidRPr="00F074D1">
        <w:rPr>
          <w:rFonts w:asciiTheme="majorHAnsi" w:eastAsia="Times New Roman" w:hAnsiTheme="majorHAnsi" w:cstheme="majorHAnsi"/>
        </w:rPr>
        <w:t>élaborer des</w:t>
      </w:r>
      <w:r w:rsidR="00D91E55" w:rsidRPr="00F074D1">
        <w:rPr>
          <w:rFonts w:asciiTheme="majorHAnsi" w:eastAsia="Times New Roman" w:hAnsiTheme="majorHAnsi" w:cstheme="majorHAnsi"/>
        </w:rPr>
        <w:t xml:space="preserve"> outils</w:t>
      </w:r>
      <w:r w:rsidR="00E36F04" w:rsidRPr="00F074D1">
        <w:rPr>
          <w:rFonts w:asciiTheme="majorHAnsi" w:eastAsia="Times New Roman" w:hAnsiTheme="majorHAnsi" w:cstheme="majorHAnsi"/>
        </w:rPr>
        <w:t xml:space="preserve"> et ressources pour</w:t>
      </w:r>
      <w:r w:rsidR="00D91E55" w:rsidRPr="00F074D1">
        <w:rPr>
          <w:rFonts w:asciiTheme="majorHAnsi" w:eastAsia="Times New Roman" w:hAnsiTheme="majorHAnsi" w:cstheme="majorHAnsi"/>
        </w:rPr>
        <w:t xml:space="preserve"> apprendre des</w:t>
      </w:r>
      <w:r w:rsidR="00F0079C" w:rsidRPr="00F074D1">
        <w:rPr>
          <w:rFonts w:asciiTheme="majorHAnsi" w:eastAsia="Times New Roman" w:hAnsiTheme="majorHAnsi" w:cstheme="majorHAnsi"/>
        </w:rPr>
        <w:t xml:space="preserve"> langues. </w:t>
      </w:r>
      <w:r w:rsidRPr="00F074D1">
        <w:rPr>
          <w:rFonts w:asciiTheme="majorHAnsi" w:eastAsia="Times New Roman" w:hAnsiTheme="majorHAnsi" w:cstheme="majorHAnsi"/>
        </w:rPr>
        <w:t>En outre, nous encourageons toutes les institutions des Nations Unies, y compris l'OMPI, l'OMS, l'UNICEF, ONU Femmes, l'OIM et d'autres, à se joindre à l'UNESCO et à l'aider à intégrer les droits des peuples autochtones à la langue dans tous les contextes, notamment la propriété intellectuelle, la santé, les droits des enfants</w:t>
      </w:r>
      <w:r w:rsidRPr="00F074D1">
        <w:rPr>
          <w:rStyle w:val="Appelnotedebasdep"/>
          <w:rFonts w:asciiTheme="majorHAnsi" w:eastAsia="Times New Roman" w:hAnsiTheme="majorHAnsi" w:cstheme="majorHAnsi"/>
        </w:rPr>
        <w:footnoteReference w:id="11"/>
      </w:r>
      <w:r w:rsidRPr="00F074D1">
        <w:rPr>
          <w:rFonts w:asciiTheme="majorHAnsi" w:eastAsia="Times New Roman" w:hAnsiTheme="majorHAnsi" w:cstheme="majorHAnsi"/>
        </w:rPr>
        <w:t xml:space="preserve"> et des femmes, et les </w:t>
      </w:r>
      <w:r w:rsidR="00E97E11" w:rsidRPr="00F074D1">
        <w:rPr>
          <w:rFonts w:asciiTheme="majorHAnsi" w:eastAsia="Times New Roman" w:hAnsiTheme="majorHAnsi" w:cstheme="majorHAnsi"/>
        </w:rPr>
        <w:t>migrations. Au</w:t>
      </w:r>
      <w:r w:rsidR="00EE62B0" w:rsidRPr="00F074D1">
        <w:rPr>
          <w:rFonts w:asciiTheme="majorHAnsi" w:eastAsia="Times New Roman" w:hAnsiTheme="majorHAnsi" w:cstheme="majorHAnsi"/>
        </w:rPr>
        <w:t xml:space="preserve"> niveau national, ce financement doit s'inscrire dans le contexte de la législation afin d'assurer un appui à l'élaboration de stratégies nationales en matière de langues autochtones. </w:t>
      </w:r>
    </w:p>
    <w:p w:rsidR="006E7251" w:rsidRPr="00F074D1" w:rsidRDefault="006E7251" w:rsidP="00F074D1">
      <w:pPr>
        <w:spacing w:after="0" w:line="240" w:lineRule="auto"/>
        <w:jc w:val="both"/>
        <w:rPr>
          <w:rFonts w:asciiTheme="majorHAnsi" w:eastAsia="Times New Roman" w:hAnsiTheme="majorHAnsi" w:cstheme="majorHAnsi"/>
        </w:rPr>
      </w:pPr>
    </w:p>
    <w:p w:rsidR="00740AFB" w:rsidRPr="00F074D1" w:rsidRDefault="006E7251"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Nous</w:t>
      </w:r>
      <w:r w:rsidR="00740AFB" w:rsidRPr="00F074D1">
        <w:rPr>
          <w:rFonts w:asciiTheme="majorHAnsi" w:eastAsia="Times New Roman" w:hAnsiTheme="majorHAnsi" w:cstheme="majorHAnsi"/>
        </w:rPr>
        <w:t xml:space="preserve"> demandons en outre aux</w:t>
      </w:r>
      <w:r w:rsidR="00D234C2" w:rsidRPr="00F074D1">
        <w:rPr>
          <w:rFonts w:asciiTheme="majorHAnsi" w:eastAsia="Times New Roman" w:hAnsiTheme="majorHAnsi" w:cstheme="majorHAnsi"/>
        </w:rPr>
        <w:t xml:space="preserve"> Nations Unies et</w:t>
      </w:r>
      <w:r w:rsidR="00740AFB" w:rsidRPr="00F074D1">
        <w:rPr>
          <w:rFonts w:asciiTheme="majorHAnsi" w:eastAsia="Times New Roman" w:hAnsiTheme="majorHAnsi" w:cstheme="majorHAnsi"/>
        </w:rPr>
        <w:t xml:space="preserve"> à</w:t>
      </w:r>
      <w:r w:rsidR="00D234C2" w:rsidRPr="00F074D1">
        <w:rPr>
          <w:rFonts w:asciiTheme="majorHAnsi" w:eastAsia="Times New Roman" w:hAnsiTheme="majorHAnsi" w:cstheme="majorHAnsi"/>
        </w:rPr>
        <w:t xml:space="preserve"> ses organismes compétents</w:t>
      </w:r>
      <w:r w:rsidR="00740AFB" w:rsidRPr="00F074D1">
        <w:rPr>
          <w:rFonts w:asciiTheme="majorHAnsi" w:eastAsia="Times New Roman" w:hAnsiTheme="majorHAnsi" w:cstheme="majorHAnsi"/>
        </w:rPr>
        <w:t xml:space="preserve">, en collaboration avec les peuples </w:t>
      </w:r>
      <w:r w:rsidR="0043152D" w:rsidRPr="00F074D1">
        <w:rPr>
          <w:rFonts w:asciiTheme="majorHAnsi" w:eastAsia="Times New Roman" w:hAnsiTheme="majorHAnsi" w:cstheme="majorHAnsi"/>
        </w:rPr>
        <w:t>autochtones</w:t>
      </w:r>
      <w:r w:rsidR="00740AFB" w:rsidRPr="00F074D1">
        <w:rPr>
          <w:rFonts w:asciiTheme="majorHAnsi" w:eastAsia="Times New Roman" w:hAnsiTheme="majorHAnsi" w:cstheme="majorHAnsi"/>
        </w:rPr>
        <w:t xml:space="preserve">, d'élaborer un programme de travail global pour faciliter l'échange de </w:t>
      </w:r>
      <w:r w:rsidR="00320459" w:rsidRPr="00F074D1">
        <w:rPr>
          <w:rFonts w:asciiTheme="majorHAnsi" w:eastAsia="Times New Roman" w:hAnsiTheme="majorHAnsi" w:cstheme="majorHAnsi"/>
        </w:rPr>
        <w:t>bonnes</w:t>
      </w:r>
      <w:r w:rsidR="00740AFB" w:rsidRPr="00F074D1">
        <w:rPr>
          <w:rFonts w:asciiTheme="majorHAnsi" w:eastAsia="Times New Roman" w:hAnsiTheme="majorHAnsi" w:cstheme="majorHAnsi"/>
        </w:rPr>
        <w:t xml:space="preserve"> pratiques</w:t>
      </w:r>
      <w:r w:rsidR="00320459" w:rsidRPr="00F074D1">
        <w:rPr>
          <w:rFonts w:asciiTheme="majorHAnsi" w:eastAsia="Times New Roman" w:hAnsiTheme="majorHAnsi" w:cstheme="majorHAnsi"/>
        </w:rPr>
        <w:t xml:space="preserve"> en créant une plate-forme en ligne </w:t>
      </w:r>
      <w:r w:rsidR="00740AFB" w:rsidRPr="00F074D1">
        <w:rPr>
          <w:rFonts w:asciiTheme="majorHAnsi" w:eastAsia="Times New Roman" w:hAnsiTheme="majorHAnsi" w:cstheme="majorHAnsi"/>
        </w:rPr>
        <w:t xml:space="preserve">entre les </w:t>
      </w:r>
      <w:r w:rsidR="00CD792B" w:rsidRPr="00F074D1">
        <w:rPr>
          <w:rFonts w:asciiTheme="majorHAnsi" w:eastAsia="Times New Roman" w:hAnsiTheme="majorHAnsi" w:cstheme="majorHAnsi"/>
        </w:rPr>
        <w:t>États</w:t>
      </w:r>
      <w:r w:rsidR="00740AFB" w:rsidRPr="00F074D1">
        <w:rPr>
          <w:rFonts w:asciiTheme="majorHAnsi" w:eastAsia="Times New Roman" w:hAnsiTheme="majorHAnsi" w:cstheme="majorHAnsi"/>
        </w:rPr>
        <w:t xml:space="preserve"> et entre les peuples </w:t>
      </w:r>
      <w:r w:rsidR="0043152D" w:rsidRPr="00F074D1">
        <w:rPr>
          <w:rFonts w:asciiTheme="majorHAnsi" w:eastAsia="Times New Roman" w:hAnsiTheme="majorHAnsi" w:cstheme="majorHAnsi"/>
        </w:rPr>
        <w:t>autochtones dans les</w:t>
      </w:r>
      <w:r w:rsidR="00740AFB" w:rsidRPr="00F074D1">
        <w:rPr>
          <w:rFonts w:asciiTheme="majorHAnsi" w:eastAsia="Times New Roman" w:hAnsiTheme="majorHAnsi" w:cstheme="majorHAnsi"/>
        </w:rPr>
        <w:t xml:space="preserve"> domaines de l'élaboration des lois, des politiques et des programmes relatifs aux langues</w:t>
      </w:r>
      <w:r w:rsidR="0043152D" w:rsidRPr="00F074D1">
        <w:rPr>
          <w:rFonts w:asciiTheme="majorHAnsi" w:eastAsia="Times New Roman" w:hAnsiTheme="majorHAnsi" w:cstheme="majorHAnsi"/>
        </w:rPr>
        <w:t xml:space="preserve"> autochtones</w:t>
      </w:r>
      <w:r w:rsidR="00320459" w:rsidRPr="00F074D1">
        <w:rPr>
          <w:rFonts w:asciiTheme="majorHAnsi" w:eastAsia="Times New Roman" w:hAnsiTheme="majorHAnsi" w:cstheme="majorHAnsi"/>
        </w:rPr>
        <w:t>, y compris d'autres partenaires publics et privés</w:t>
      </w:r>
      <w:r w:rsidR="00547C80" w:rsidRPr="00F074D1">
        <w:rPr>
          <w:rFonts w:asciiTheme="majorHAnsi" w:eastAsia="Times New Roman" w:hAnsiTheme="majorHAnsi" w:cstheme="majorHAnsi"/>
        </w:rPr>
        <w:t xml:space="preserve">. </w:t>
      </w:r>
    </w:p>
    <w:p w:rsidR="00846CBD" w:rsidRPr="00F074D1" w:rsidRDefault="00846CBD" w:rsidP="00F074D1">
      <w:pPr>
        <w:spacing w:after="0" w:line="240" w:lineRule="auto"/>
        <w:jc w:val="both"/>
        <w:rPr>
          <w:rFonts w:asciiTheme="majorHAnsi" w:eastAsia="Times New Roman" w:hAnsiTheme="majorHAnsi" w:cstheme="majorHAnsi"/>
        </w:rPr>
      </w:pPr>
    </w:p>
    <w:p w:rsidR="00320459" w:rsidRPr="00F074D1" w:rsidRDefault="00320459"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Nous encourageons </w:t>
      </w:r>
      <w:r w:rsidR="00212912" w:rsidRPr="00F074D1">
        <w:rPr>
          <w:rFonts w:asciiTheme="majorHAnsi" w:eastAsia="Times New Roman" w:hAnsiTheme="majorHAnsi" w:cstheme="majorHAnsi"/>
        </w:rPr>
        <w:t xml:space="preserve">toutes les organisations et </w:t>
      </w:r>
      <w:r w:rsidR="001A1699" w:rsidRPr="00F074D1">
        <w:rPr>
          <w:rFonts w:asciiTheme="majorHAnsi" w:eastAsia="Times New Roman" w:hAnsiTheme="majorHAnsi" w:cstheme="majorHAnsi"/>
        </w:rPr>
        <w:t>institutions</w:t>
      </w:r>
      <w:r w:rsidR="00212912" w:rsidRPr="00F074D1">
        <w:rPr>
          <w:rFonts w:asciiTheme="majorHAnsi" w:eastAsia="Times New Roman" w:hAnsiTheme="majorHAnsi" w:cstheme="majorHAnsi"/>
        </w:rPr>
        <w:t xml:space="preserve"> spécialisées des </w:t>
      </w:r>
      <w:r w:rsidRPr="00F074D1">
        <w:rPr>
          <w:rFonts w:asciiTheme="majorHAnsi" w:eastAsia="Times New Roman" w:hAnsiTheme="majorHAnsi" w:cstheme="majorHAnsi"/>
        </w:rPr>
        <w:t xml:space="preserve">Nations Unies, ainsi que d'autres </w:t>
      </w:r>
      <w:r w:rsidR="001A1699" w:rsidRPr="00F074D1">
        <w:rPr>
          <w:rFonts w:asciiTheme="majorHAnsi" w:eastAsia="Times New Roman" w:hAnsiTheme="majorHAnsi" w:cstheme="majorHAnsi"/>
        </w:rPr>
        <w:t>institutions</w:t>
      </w:r>
      <w:r w:rsidR="00212912" w:rsidRPr="00F074D1">
        <w:rPr>
          <w:rFonts w:asciiTheme="majorHAnsi" w:eastAsia="Times New Roman" w:hAnsiTheme="majorHAnsi" w:cstheme="majorHAnsi"/>
        </w:rPr>
        <w:t xml:space="preserve"> spécialisées, </w:t>
      </w:r>
      <w:r w:rsidRPr="00F074D1">
        <w:rPr>
          <w:rFonts w:asciiTheme="majorHAnsi" w:eastAsia="Times New Roman" w:hAnsiTheme="majorHAnsi" w:cstheme="majorHAnsi"/>
        </w:rPr>
        <w:t xml:space="preserve">à se joindre à l'UNESCO et à l'aider à intégrer les droits linguistiques des peuples autochtones dans tous les contextes et domaines de la société, notamment la propriété intellectuelle, la santé, les droits des enfants et des femmes, les migrations, le développement technologique et scientifique, </w:t>
      </w:r>
      <w:r w:rsidR="004B12C1" w:rsidRPr="00F074D1">
        <w:rPr>
          <w:rFonts w:asciiTheme="majorHAnsi" w:eastAsia="Times New Roman" w:hAnsiTheme="majorHAnsi" w:cstheme="majorHAnsi"/>
        </w:rPr>
        <w:t>et l'</w:t>
      </w:r>
      <w:r w:rsidRPr="00F074D1">
        <w:rPr>
          <w:rFonts w:asciiTheme="majorHAnsi" w:eastAsia="Times New Roman" w:hAnsiTheme="majorHAnsi" w:cstheme="majorHAnsi"/>
        </w:rPr>
        <w:t>environnement</w:t>
      </w:r>
      <w:r w:rsidR="004B12C1" w:rsidRPr="00F074D1">
        <w:rPr>
          <w:rFonts w:asciiTheme="majorHAnsi" w:eastAsia="Times New Roman" w:hAnsiTheme="majorHAnsi" w:cstheme="majorHAnsi"/>
        </w:rPr>
        <w:t xml:space="preserve">. </w:t>
      </w:r>
    </w:p>
    <w:p w:rsidR="00F0079C" w:rsidRPr="00F074D1" w:rsidRDefault="00F0079C" w:rsidP="00F074D1">
      <w:pPr>
        <w:spacing w:after="0" w:line="240" w:lineRule="auto"/>
        <w:jc w:val="both"/>
        <w:rPr>
          <w:rFonts w:asciiTheme="majorHAnsi" w:eastAsia="Times New Roman" w:hAnsiTheme="majorHAnsi" w:cstheme="majorHAnsi"/>
        </w:rPr>
      </w:pPr>
    </w:p>
    <w:p w:rsidR="00D97C1B" w:rsidRPr="00F074D1" w:rsidRDefault="00D234C2"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Rappelant l'engagement</w:t>
      </w:r>
      <w:r w:rsidR="006E3744" w:rsidRPr="00F074D1">
        <w:rPr>
          <w:rStyle w:val="Appelnotedebasdep"/>
          <w:rFonts w:asciiTheme="majorHAnsi" w:eastAsia="Times New Roman" w:hAnsiTheme="majorHAnsi" w:cstheme="majorHAnsi"/>
        </w:rPr>
        <w:footnoteReference w:id="12"/>
      </w:r>
      <w:r w:rsidRPr="00F074D1">
        <w:rPr>
          <w:rFonts w:asciiTheme="majorHAnsi" w:eastAsia="Times New Roman" w:hAnsiTheme="majorHAnsi" w:cstheme="majorHAnsi"/>
        </w:rPr>
        <w:t xml:space="preserve"> " d'</w:t>
      </w:r>
      <w:r w:rsidRPr="00F074D1">
        <w:rPr>
          <w:rFonts w:asciiTheme="majorHAnsi" w:hAnsiTheme="majorHAnsi" w:cstheme="majorHAnsi"/>
        </w:rPr>
        <w:t>élaborer et de mettre en œuvre des plans d'action nationaux, des stratégies ou d'autres mesures, le cas échéant, pour atteindre les objectifs</w:t>
      </w:r>
      <w:r w:rsidR="006E3744" w:rsidRPr="00F074D1">
        <w:rPr>
          <w:rFonts w:asciiTheme="majorHAnsi" w:hAnsiTheme="majorHAnsi" w:cstheme="majorHAnsi"/>
        </w:rPr>
        <w:t xml:space="preserve"> "</w:t>
      </w:r>
      <w:r w:rsidRPr="00F074D1">
        <w:rPr>
          <w:rFonts w:asciiTheme="majorHAnsi" w:hAnsiTheme="majorHAnsi" w:cstheme="majorHAnsi"/>
        </w:rPr>
        <w:t xml:space="preserve"> de la </w:t>
      </w:r>
      <w:r w:rsidRPr="00F074D1">
        <w:rPr>
          <w:rFonts w:asciiTheme="majorHAnsi" w:hAnsiTheme="majorHAnsi" w:cstheme="majorHAnsi"/>
          <w:i/>
          <w:iCs/>
        </w:rPr>
        <w:t>Déclaration des</w:t>
      </w:r>
      <w:r w:rsidR="006E3744" w:rsidRPr="00F074D1">
        <w:rPr>
          <w:rFonts w:asciiTheme="majorHAnsi" w:hAnsiTheme="majorHAnsi" w:cstheme="majorHAnsi"/>
          <w:i/>
          <w:iCs/>
        </w:rPr>
        <w:t xml:space="preserve"> Nations Unies</w:t>
      </w:r>
      <w:r w:rsidR="006E3744" w:rsidRPr="00F074D1">
        <w:rPr>
          <w:rFonts w:asciiTheme="majorHAnsi" w:hAnsiTheme="majorHAnsi" w:cstheme="majorHAnsi"/>
        </w:rPr>
        <w:t xml:space="preserve">, </w:t>
      </w:r>
      <w:r w:rsidR="006E3744" w:rsidRPr="00F074D1">
        <w:rPr>
          <w:rFonts w:asciiTheme="majorHAnsi" w:eastAsia="Times New Roman" w:hAnsiTheme="majorHAnsi" w:cstheme="majorHAnsi"/>
        </w:rPr>
        <w:t>nous</w:t>
      </w:r>
      <w:r w:rsidR="00D91E55" w:rsidRPr="00F074D1">
        <w:rPr>
          <w:rFonts w:asciiTheme="majorHAnsi" w:eastAsia="Times New Roman" w:hAnsiTheme="majorHAnsi" w:cstheme="majorHAnsi"/>
        </w:rPr>
        <w:t xml:space="preserve"> demandons à tous les </w:t>
      </w:r>
      <w:r w:rsidR="00CD792B" w:rsidRPr="00F074D1">
        <w:rPr>
          <w:rFonts w:asciiTheme="majorHAnsi" w:eastAsia="Times New Roman" w:hAnsiTheme="majorHAnsi" w:cstheme="majorHAnsi"/>
        </w:rPr>
        <w:t>États</w:t>
      </w:r>
      <w:r w:rsidR="00D91E55" w:rsidRPr="00F074D1">
        <w:rPr>
          <w:rFonts w:asciiTheme="majorHAnsi" w:eastAsia="Times New Roman" w:hAnsiTheme="majorHAnsi" w:cstheme="majorHAnsi"/>
        </w:rPr>
        <w:t xml:space="preserve"> membres des Nations Unies de s'engager à atteindre les objectifs de </w:t>
      </w:r>
      <w:r w:rsidR="00AA2E0B" w:rsidRPr="00F074D1">
        <w:rPr>
          <w:rFonts w:asciiTheme="majorHAnsi" w:eastAsia="Times New Roman" w:hAnsiTheme="majorHAnsi" w:cstheme="majorHAnsi"/>
        </w:rPr>
        <w:t xml:space="preserve">préservation, </w:t>
      </w:r>
      <w:r w:rsidR="00D91E55" w:rsidRPr="00F074D1">
        <w:rPr>
          <w:rFonts w:asciiTheme="majorHAnsi" w:eastAsia="Times New Roman" w:hAnsiTheme="majorHAnsi" w:cstheme="majorHAnsi"/>
        </w:rPr>
        <w:t>revitalisation</w:t>
      </w:r>
      <w:r w:rsidR="00AA2E0B" w:rsidRPr="00F074D1">
        <w:rPr>
          <w:rFonts w:asciiTheme="majorHAnsi" w:eastAsia="Times New Roman" w:hAnsiTheme="majorHAnsi" w:cstheme="majorHAnsi"/>
        </w:rPr>
        <w:t xml:space="preserve">, promotion et </w:t>
      </w:r>
      <w:r w:rsidR="00D91E55" w:rsidRPr="00F074D1">
        <w:rPr>
          <w:rFonts w:asciiTheme="majorHAnsi" w:eastAsia="Times New Roman" w:hAnsiTheme="majorHAnsi" w:cstheme="majorHAnsi"/>
        </w:rPr>
        <w:t xml:space="preserve">maintien des langues </w:t>
      </w:r>
      <w:r w:rsidR="001C48EF" w:rsidRPr="00F074D1">
        <w:rPr>
          <w:rFonts w:asciiTheme="majorHAnsi" w:eastAsia="Times New Roman" w:hAnsiTheme="majorHAnsi" w:cstheme="majorHAnsi"/>
        </w:rPr>
        <w:t>des</w:t>
      </w:r>
      <w:r w:rsidR="00C319D8" w:rsidRPr="00F074D1">
        <w:rPr>
          <w:rFonts w:asciiTheme="majorHAnsi" w:eastAsia="Times New Roman" w:hAnsiTheme="majorHAnsi" w:cstheme="majorHAnsi"/>
        </w:rPr>
        <w:t xml:space="preserve"> peuples</w:t>
      </w:r>
      <w:r w:rsidR="0043152D" w:rsidRPr="00F074D1">
        <w:rPr>
          <w:rFonts w:asciiTheme="majorHAnsi" w:eastAsia="Times New Roman" w:hAnsiTheme="majorHAnsi" w:cstheme="majorHAnsi"/>
        </w:rPr>
        <w:t xml:space="preserve"> autochtones</w:t>
      </w:r>
      <w:r w:rsidR="00D91E55" w:rsidRPr="00F074D1">
        <w:rPr>
          <w:rFonts w:asciiTheme="majorHAnsi" w:eastAsia="Times New Roman" w:hAnsiTheme="majorHAnsi" w:cstheme="majorHAnsi"/>
        </w:rPr>
        <w:t xml:space="preserve">, conformément aux droits énoncés dans la </w:t>
      </w:r>
      <w:r w:rsidR="00D91E55" w:rsidRPr="00F074D1">
        <w:rPr>
          <w:rFonts w:asciiTheme="majorHAnsi" w:eastAsia="Times New Roman" w:hAnsiTheme="majorHAnsi" w:cstheme="majorHAnsi"/>
          <w:i/>
          <w:iCs/>
        </w:rPr>
        <w:t>Déclaration</w:t>
      </w:r>
      <w:r w:rsidR="00D91E55" w:rsidRPr="00F074D1">
        <w:rPr>
          <w:rFonts w:asciiTheme="majorHAnsi" w:eastAsia="Times New Roman" w:hAnsiTheme="majorHAnsi" w:cstheme="majorHAnsi"/>
        </w:rPr>
        <w:t xml:space="preserve"> et dans les autres instruments internationaux des </w:t>
      </w:r>
      <w:r w:rsidR="00D91E55" w:rsidRPr="00F074D1">
        <w:rPr>
          <w:rFonts w:asciiTheme="majorHAnsi" w:eastAsia="Times New Roman" w:hAnsiTheme="majorHAnsi" w:cstheme="majorHAnsi"/>
          <w:i/>
          <w:iCs/>
        </w:rPr>
        <w:t>Nations Unies</w:t>
      </w:r>
      <w:r w:rsidR="00D91E55" w:rsidRPr="00F074D1">
        <w:rPr>
          <w:rFonts w:asciiTheme="majorHAnsi" w:eastAsia="Times New Roman" w:hAnsiTheme="majorHAnsi" w:cstheme="majorHAnsi"/>
        </w:rPr>
        <w:t xml:space="preserve"> et plus particulièrement à élaborer, adopter et appliquer une législation nationale des </w:t>
      </w:r>
      <w:r w:rsidR="00F0079C" w:rsidRPr="00F074D1">
        <w:rPr>
          <w:rFonts w:asciiTheme="majorHAnsi" w:eastAsia="Times New Roman" w:hAnsiTheme="majorHAnsi" w:cstheme="majorHAnsi"/>
        </w:rPr>
        <w:t xml:space="preserve">langues </w:t>
      </w:r>
      <w:r w:rsidR="0050758F" w:rsidRPr="00F074D1">
        <w:rPr>
          <w:rFonts w:asciiTheme="majorHAnsi" w:eastAsia="Times New Roman" w:hAnsiTheme="majorHAnsi" w:cstheme="majorHAnsi"/>
        </w:rPr>
        <w:t>des</w:t>
      </w:r>
      <w:r w:rsidR="00C319D8" w:rsidRPr="00F074D1">
        <w:rPr>
          <w:rFonts w:asciiTheme="majorHAnsi" w:eastAsia="Times New Roman" w:hAnsiTheme="majorHAnsi" w:cstheme="majorHAnsi"/>
        </w:rPr>
        <w:t xml:space="preserve"> peuples</w:t>
      </w:r>
      <w:r w:rsidR="0043152D" w:rsidRPr="00F074D1">
        <w:rPr>
          <w:rFonts w:asciiTheme="majorHAnsi" w:eastAsia="Times New Roman" w:hAnsiTheme="majorHAnsi" w:cstheme="majorHAnsi"/>
        </w:rPr>
        <w:t xml:space="preserve"> autochtones</w:t>
      </w:r>
      <w:r w:rsidR="00674FFE" w:rsidRPr="00F074D1">
        <w:rPr>
          <w:rFonts w:asciiTheme="majorHAnsi" w:eastAsia="Times New Roman" w:hAnsiTheme="majorHAnsi" w:cstheme="majorHAnsi"/>
        </w:rPr>
        <w:t xml:space="preserve"> et des politiques, plans d'action, des mesures de</w:t>
      </w:r>
      <w:r w:rsidR="00F0079C" w:rsidRPr="00F074D1">
        <w:rPr>
          <w:rFonts w:asciiTheme="majorHAnsi" w:eastAsia="Times New Roman" w:hAnsiTheme="majorHAnsi" w:cstheme="majorHAnsi"/>
        </w:rPr>
        <w:t xml:space="preserve"> promotion</w:t>
      </w:r>
      <w:r w:rsidR="00D91E55" w:rsidRPr="00F074D1">
        <w:rPr>
          <w:rFonts w:asciiTheme="majorHAnsi" w:eastAsia="Times New Roman" w:hAnsiTheme="majorHAnsi" w:cstheme="majorHAnsi"/>
        </w:rPr>
        <w:t xml:space="preserve"> et </w:t>
      </w:r>
      <w:r w:rsidR="00674FFE" w:rsidRPr="00F074D1">
        <w:rPr>
          <w:rFonts w:asciiTheme="majorHAnsi" w:eastAsia="Times New Roman" w:hAnsiTheme="majorHAnsi" w:cstheme="majorHAnsi"/>
        </w:rPr>
        <w:t>autres</w:t>
      </w:r>
      <w:r w:rsidR="00F0079C" w:rsidRPr="00F074D1">
        <w:rPr>
          <w:rFonts w:asciiTheme="majorHAnsi" w:eastAsia="Times New Roman" w:hAnsiTheme="majorHAnsi" w:cstheme="majorHAnsi"/>
        </w:rPr>
        <w:t xml:space="preserve"> qui favorisent la </w:t>
      </w:r>
      <w:r w:rsidR="00D91E55" w:rsidRPr="00F074D1">
        <w:rPr>
          <w:rFonts w:asciiTheme="majorHAnsi" w:eastAsia="Times New Roman" w:hAnsiTheme="majorHAnsi" w:cstheme="majorHAnsi"/>
        </w:rPr>
        <w:t xml:space="preserve">revitalisation et le </w:t>
      </w:r>
      <w:r w:rsidR="00F0079C" w:rsidRPr="00F074D1">
        <w:rPr>
          <w:rFonts w:asciiTheme="majorHAnsi" w:eastAsia="Times New Roman" w:hAnsiTheme="majorHAnsi" w:cstheme="majorHAnsi"/>
        </w:rPr>
        <w:t>maintien des langues</w:t>
      </w:r>
      <w:r w:rsidR="0050758F" w:rsidRPr="00F074D1">
        <w:rPr>
          <w:rFonts w:asciiTheme="majorHAnsi" w:eastAsia="Times New Roman" w:hAnsiTheme="majorHAnsi" w:cstheme="majorHAnsi"/>
        </w:rPr>
        <w:t xml:space="preserve"> des</w:t>
      </w:r>
      <w:r w:rsidR="00C319D8" w:rsidRPr="00F074D1">
        <w:rPr>
          <w:rFonts w:asciiTheme="majorHAnsi" w:eastAsia="Times New Roman" w:hAnsiTheme="majorHAnsi" w:cstheme="majorHAnsi"/>
        </w:rPr>
        <w:t xml:space="preserve"> peuples</w:t>
      </w:r>
      <w:r w:rsidR="0043152D" w:rsidRPr="00F074D1">
        <w:rPr>
          <w:rFonts w:asciiTheme="majorHAnsi" w:eastAsia="Times New Roman" w:hAnsiTheme="majorHAnsi" w:cstheme="majorHAnsi"/>
        </w:rPr>
        <w:t xml:space="preserve"> autochtones</w:t>
      </w:r>
      <w:r w:rsidR="00674FFE" w:rsidRPr="00F074D1">
        <w:rPr>
          <w:rFonts w:asciiTheme="majorHAnsi" w:eastAsia="Times New Roman" w:hAnsiTheme="majorHAnsi" w:cstheme="majorHAnsi"/>
        </w:rPr>
        <w:t xml:space="preserve">. </w:t>
      </w:r>
    </w:p>
    <w:p w:rsidR="00D97C1B" w:rsidRPr="00F074D1" w:rsidRDefault="00D97C1B" w:rsidP="00F074D1">
      <w:pPr>
        <w:spacing w:after="0" w:line="240" w:lineRule="auto"/>
        <w:jc w:val="both"/>
        <w:rPr>
          <w:rFonts w:asciiTheme="majorHAnsi" w:eastAsia="Times New Roman" w:hAnsiTheme="majorHAnsi" w:cstheme="majorHAnsi"/>
        </w:rPr>
      </w:pPr>
    </w:p>
    <w:p w:rsidR="00E57CDB" w:rsidRPr="00F074D1" w:rsidRDefault="00320459"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Réaffirmant la reconnaissance de la </w:t>
      </w:r>
      <w:r w:rsidR="00043026" w:rsidRPr="00F074D1">
        <w:rPr>
          <w:rFonts w:asciiTheme="majorHAnsi" w:eastAsia="Times New Roman" w:hAnsiTheme="majorHAnsi" w:cstheme="majorHAnsi"/>
        </w:rPr>
        <w:t>" relation spirituelle distinctive " que les peuples autochtones entretiennent avec leur environnement et leurs responsabilités envers les générations futures,</w:t>
      </w:r>
      <w:r w:rsidR="00E57CDB" w:rsidRPr="00F074D1">
        <w:rPr>
          <w:rFonts w:asciiTheme="majorHAnsi" w:eastAsia="Times New Roman" w:hAnsiTheme="majorHAnsi" w:cstheme="majorHAnsi"/>
        </w:rPr>
        <w:t xml:space="preserve"> nous </w:t>
      </w:r>
      <w:r w:rsidR="00043026" w:rsidRPr="00F074D1">
        <w:rPr>
          <w:rFonts w:asciiTheme="majorHAnsi" w:eastAsia="Times New Roman" w:hAnsiTheme="majorHAnsi" w:cstheme="majorHAnsi"/>
        </w:rPr>
        <w:t xml:space="preserve">appelons les </w:t>
      </w:r>
      <w:r w:rsidR="00CD792B" w:rsidRPr="00F074D1">
        <w:rPr>
          <w:rFonts w:asciiTheme="majorHAnsi" w:eastAsia="Times New Roman" w:hAnsiTheme="majorHAnsi" w:cstheme="majorHAnsi"/>
        </w:rPr>
        <w:t>États</w:t>
      </w:r>
      <w:r w:rsidR="00043026" w:rsidRPr="00F074D1">
        <w:rPr>
          <w:rFonts w:asciiTheme="majorHAnsi" w:eastAsia="Times New Roman" w:hAnsiTheme="majorHAnsi" w:cstheme="majorHAnsi"/>
        </w:rPr>
        <w:t xml:space="preserve"> membres à </w:t>
      </w:r>
      <w:r w:rsidR="00E57CDB" w:rsidRPr="00F074D1">
        <w:rPr>
          <w:rFonts w:asciiTheme="majorHAnsi" w:eastAsia="Times New Roman" w:hAnsiTheme="majorHAnsi" w:cstheme="majorHAnsi"/>
        </w:rPr>
        <w:t xml:space="preserve">reconnaître et à faciliter le lien </w:t>
      </w:r>
      <w:r w:rsidR="00740AFB" w:rsidRPr="00F074D1">
        <w:rPr>
          <w:rFonts w:asciiTheme="majorHAnsi" w:eastAsia="Times New Roman" w:hAnsiTheme="majorHAnsi" w:cstheme="majorHAnsi"/>
        </w:rPr>
        <w:t xml:space="preserve">profond qui existe </w:t>
      </w:r>
      <w:r w:rsidR="00E57CDB" w:rsidRPr="00F074D1">
        <w:rPr>
          <w:rFonts w:asciiTheme="majorHAnsi" w:eastAsia="Times New Roman" w:hAnsiTheme="majorHAnsi" w:cstheme="majorHAnsi"/>
        </w:rPr>
        <w:t xml:space="preserve">entre les </w:t>
      </w:r>
      <w:r w:rsidR="003A7731" w:rsidRPr="00F074D1">
        <w:rPr>
          <w:rFonts w:asciiTheme="majorHAnsi" w:eastAsia="Times New Roman" w:hAnsiTheme="majorHAnsi" w:cstheme="majorHAnsi"/>
        </w:rPr>
        <w:t>droits des</w:t>
      </w:r>
      <w:r w:rsidR="00BE78E1" w:rsidRPr="00F074D1">
        <w:rPr>
          <w:rFonts w:asciiTheme="majorHAnsi" w:eastAsia="Times New Roman" w:hAnsiTheme="majorHAnsi" w:cstheme="majorHAnsi"/>
        </w:rPr>
        <w:t xml:space="preserve"> peuples autochtones à leur environnement total</w:t>
      </w:r>
      <w:r w:rsidR="003A7731" w:rsidRPr="00F074D1">
        <w:rPr>
          <w:rFonts w:asciiTheme="majorHAnsi" w:eastAsia="Times New Roman" w:hAnsiTheme="majorHAnsi" w:cstheme="majorHAnsi"/>
        </w:rPr>
        <w:t xml:space="preserve"> et leurs droits linguistiques, reconnaissant que les relations des peuples</w:t>
      </w:r>
      <w:r w:rsidR="0043152D" w:rsidRPr="00F074D1">
        <w:rPr>
          <w:rFonts w:asciiTheme="majorHAnsi" w:eastAsia="Times New Roman" w:hAnsiTheme="majorHAnsi" w:cstheme="majorHAnsi"/>
        </w:rPr>
        <w:t xml:space="preserve"> autochtones</w:t>
      </w:r>
      <w:r w:rsidR="003A7731" w:rsidRPr="00F074D1">
        <w:rPr>
          <w:rFonts w:asciiTheme="majorHAnsi" w:eastAsia="Times New Roman" w:hAnsiTheme="majorHAnsi" w:cstheme="majorHAnsi"/>
        </w:rPr>
        <w:t xml:space="preserve"> avec la terre sont un</w:t>
      </w:r>
      <w:r w:rsidR="00043026" w:rsidRPr="00F074D1">
        <w:rPr>
          <w:rFonts w:asciiTheme="majorHAnsi" w:eastAsia="Times New Roman" w:hAnsiTheme="majorHAnsi" w:cstheme="majorHAnsi"/>
        </w:rPr>
        <w:t xml:space="preserve"> savoir et</w:t>
      </w:r>
      <w:r w:rsidR="003A7731" w:rsidRPr="00F074D1">
        <w:rPr>
          <w:rFonts w:asciiTheme="majorHAnsi" w:eastAsia="Times New Roman" w:hAnsiTheme="majorHAnsi" w:cstheme="majorHAnsi"/>
        </w:rPr>
        <w:t xml:space="preserve"> une</w:t>
      </w:r>
      <w:r w:rsidR="00043026" w:rsidRPr="00F074D1">
        <w:rPr>
          <w:rFonts w:asciiTheme="majorHAnsi" w:eastAsia="Times New Roman" w:hAnsiTheme="majorHAnsi" w:cstheme="majorHAnsi"/>
        </w:rPr>
        <w:t xml:space="preserve"> sagesse</w:t>
      </w:r>
      <w:r w:rsidR="003A7731" w:rsidRPr="00F074D1">
        <w:rPr>
          <w:rFonts w:asciiTheme="majorHAnsi" w:eastAsia="Times New Roman" w:hAnsiTheme="majorHAnsi" w:cstheme="majorHAnsi"/>
        </w:rPr>
        <w:t xml:space="preserve"> profondément et uniquement codés dans </w:t>
      </w:r>
      <w:r w:rsidR="00C319D8" w:rsidRPr="00F074D1">
        <w:rPr>
          <w:rFonts w:asciiTheme="majorHAnsi" w:eastAsia="Times New Roman" w:hAnsiTheme="majorHAnsi" w:cstheme="majorHAnsi"/>
        </w:rPr>
        <w:t xml:space="preserve">leurs </w:t>
      </w:r>
      <w:r w:rsidR="003A7731" w:rsidRPr="00F074D1">
        <w:rPr>
          <w:rFonts w:asciiTheme="majorHAnsi" w:eastAsia="Times New Roman" w:hAnsiTheme="majorHAnsi" w:cstheme="majorHAnsi"/>
        </w:rPr>
        <w:t xml:space="preserve">langues (notamment les </w:t>
      </w:r>
      <w:r w:rsidR="00BE78E1" w:rsidRPr="00F074D1">
        <w:rPr>
          <w:rFonts w:asciiTheme="majorHAnsi" w:eastAsia="Times New Roman" w:hAnsiTheme="majorHAnsi" w:cstheme="majorHAnsi"/>
        </w:rPr>
        <w:t xml:space="preserve">eaux marines et côtières, les </w:t>
      </w:r>
      <w:r w:rsidR="00E57CDB" w:rsidRPr="00F074D1">
        <w:rPr>
          <w:rFonts w:asciiTheme="majorHAnsi" w:eastAsia="Times New Roman" w:hAnsiTheme="majorHAnsi" w:cstheme="majorHAnsi"/>
        </w:rPr>
        <w:t>frontières territoriales, les droits d'</w:t>
      </w:r>
      <w:r w:rsidR="001A1699" w:rsidRPr="00F074D1">
        <w:rPr>
          <w:rFonts w:asciiTheme="majorHAnsi" w:eastAsia="Times New Roman" w:hAnsiTheme="majorHAnsi" w:cstheme="majorHAnsi"/>
        </w:rPr>
        <w:t>usufruit</w:t>
      </w:r>
      <w:r w:rsidR="00E57CDB" w:rsidRPr="00F074D1">
        <w:rPr>
          <w:rFonts w:asciiTheme="majorHAnsi" w:eastAsia="Times New Roman" w:hAnsiTheme="majorHAnsi" w:cstheme="majorHAnsi"/>
        </w:rPr>
        <w:t xml:space="preserve"> et les </w:t>
      </w:r>
      <w:r w:rsidR="003A7731" w:rsidRPr="00F074D1">
        <w:rPr>
          <w:rFonts w:asciiTheme="majorHAnsi" w:eastAsia="Times New Roman" w:hAnsiTheme="majorHAnsi" w:cstheme="majorHAnsi"/>
        </w:rPr>
        <w:t xml:space="preserve">connaissances végétales ; </w:t>
      </w:r>
      <w:r w:rsidR="00E57CDB" w:rsidRPr="00F074D1">
        <w:rPr>
          <w:rFonts w:asciiTheme="majorHAnsi" w:eastAsia="Times New Roman" w:hAnsiTheme="majorHAnsi" w:cstheme="majorHAnsi"/>
        </w:rPr>
        <w:t>et les désignations de sites sacrés</w:t>
      </w:r>
      <w:r w:rsidR="003A7731" w:rsidRPr="00F074D1">
        <w:rPr>
          <w:rFonts w:asciiTheme="majorHAnsi" w:eastAsia="Times New Roman" w:hAnsiTheme="majorHAnsi" w:cstheme="majorHAnsi"/>
        </w:rPr>
        <w:t>)</w:t>
      </w:r>
      <w:r w:rsidR="00E57CDB" w:rsidRPr="00F074D1">
        <w:rPr>
          <w:rFonts w:asciiTheme="majorHAnsi" w:eastAsia="Times New Roman" w:hAnsiTheme="majorHAnsi" w:cstheme="majorHAnsi"/>
        </w:rPr>
        <w:t xml:space="preserve"> et, par conséquent, à prendre des initiatives pour faire figurer les </w:t>
      </w:r>
      <w:r w:rsidR="003A7731" w:rsidRPr="00F074D1">
        <w:rPr>
          <w:rFonts w:asciiTheme="majorHAnsi" w:eastAsia="Times New Roman" w:hAnsiTheme="majorHAnsi" w:cstheme="majorHAnsi"/>
        </w:rPr>
        <w:t>toponymes</w:t>
      </w:r>
      <w:r w:rsidR="00E57CDB" w:rsidRPr="00F074D1">
        <w:rPr>
          <w:rFonts w:asciiTheme="majorHAnsi" w:eastAsia="Times New Roman" w:hAnsiTheme="majorHAnsi" w:cstheme="majorHAnsi"/>
        </w:rPr>
        <w:t xml:space="preserve"> traditionnels </w:t>
      </w:r>
      <w:r w:rsidR="003A7731" w:rsidRPr="00F074D1">
        <w:rPr>
          <w:rFonts w:asciiTheme="majorHAnsi" w:eastAsia="Times New Roman" w:hAnsiTheme="majorHAnsi" w:cstheme="majorHAnsi"/>
        </w:rPr>
        <w:t>sur les cartes et les</w:t>
      </w:r>
      <w:r w:rsidR="00E57CDB" w:rsidRPr="00F074D1">
        <w:rPr>
          <w:rFonts w:asciiTheme="majorHAnsi" w:eastAsia="Times New Roman" w:hAnsiTheme="majorHAnsi" w:cstheme="majorHAnsi"/>
        </w:rPr>
        <w:t xml:space="preserve"> levés, </w:t>
      </w:r>
      <w:r w:rsidR="003A7731" w:rsidRPr="00F074D1">
        <w:rPr>
          <w:rFonts w:asciiTheme="majorHAnsi" w:eastAsia="Times New Roman" w:hAnsiTheme="majorHAnsi" w:cstheme="majorHAnsi"/>
        </w:rPr>
        <w:t xml:space="preserve">ainsi que </w:t>
      </w:r>
      <w:r w:rsidR="00E57CDB" w:rsidRPr="00F074D1">
        <w:rPr>
          <w:rFonts w:asciiTheme="majorHAnsi" w:eastAsia="Times New Roman" w:hAnsiTheme="majorHAnsi" w:cstheme="majorHAnsi"/>
        </w:rPr>
        <w:t>dans les procédures de délivrance de titres fonciers, les litiges et les autres processus administratifs et juridiques.</w:t>
      </w:r>
    </w:p>
    <w:p w:rsidR="00E50C72" w:rsidRPr="00F074D1" w:rsidRDefault="00E50C72" w:rsidP="00F074D1">
      <w:pPr>
        <w:spacing w:after="0" w:line="240" w:lineRule="auto"/>
        <w:jc w:val="both"/>
        <w:rPr>
          <w:rFonts w:asciiTheme="majorHAnsi" w:eastAsia="Times New Roman" w:hAnsiTheme="majorHAnsi" w:cstheme="majorHAnsi"/>
        </w:rPr>
      </w:pPr>
    </w:p>
    <w:p w:rsidR="00E50C72" w:rsidRPr="00F074D1" w:rsidRDefault="00E50C72"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Nous recommandons que les </w:t>
      </w:r>
      <w:r w:rsidR="00CD792B" w:rsidRPr="00F074D1">
        <w:rPr>
          <w:rFonts w:asciiTheme="majorHAnsi" w:eastAsia="Times New Roman" w:hAnsiTheme="majorHAnsi" w:cstheme="majorHAnsi"/>
        </w:rPr>
        <w:t>États</w:t>
      </w:r>
      <w:r w:rsidR="00E57CDB" w:rsidRPr="00F074D1">
        <w:rPr>
          <w:rFonts w:asciiTheme="majorHAnsi" w:eastAsia="Times New Roman" w:hAnsiTheme="majorHAnsi" w:cstheme="majorHAnsi"/>
        </w:rPr>
        <w:t xml:space="preserve"> et les peuples </w:t>
      </w:r>
      <w:r w:rsidR="0043152D" w:rsidRPr="00F074D1">
        <w:rPr>
          <w:rFonts w:asciiTheme="majorHAnsi" w:eastAsia="Times New Roman" w:hAnsiTheme="majorHAnsi" w:cstheme="majorHAnsi"/>
        </w:rPr>
        <w:t>autochtones</w:t>
      </w:r>
      <w:r w:rsidRPr="00F074D1">
        <w:rPr>
          <w:rFonts w:asciiTheme="majorHAnsi" w:eastAsia="Times New Roman" w:hAnsiTheme="majorHAnsi" w:cstheme="majorHAnsi"/>
        </w:rPr>
        <w:t xml:space="preserve"> reconnaissent</w:t>
      </w:r>
      <w:r w:rsidR="00E57CDB" w:rsidRPr="00F074D1">
        <w:rPr>
          <w:rFonts w:asciiTheme="majorHAnsi" w:eastAsia="Times New Roman" w:hAnsiTheme="majorHAnsi" w:cstheme="majorHAnsi"/>
        </w:rPr>
        <w:t xml:space="preserve"> et facilitent le</w:t>
      </w:r>
      <w:r w:rsidRPr="00F074D1">
        <w:rPr>
          <w:rFonts w:asciiTheme="majorHAnsi" w:eastAsia="Times New Roman" w:hAnsiTheme="majorHAnsi" w:cstheme="majorHAnsi"/>
        </w:rPr>
        <w:t xml:space="preserve"> rôle des langues </w:t>
      </w:r>
      <w:r w:rsidR="0043152D" w:rsidRPr="00F074D1">
        <w:rPr>
          <w:rFonts w:asciiTheme="majorHAnsi" w:eastAsia="Times New Roman" w:hAnsiTheme="majorHAnsi" w:cstheme="majorHAnsi"/>
        </w:rPr>
        <w:t>autochtones</w:t>
      </w:r>
      <w:r w:rsidR="000E4E8C" w:rsidRPr="00F074D1">
        <w:rPr>
          <w:rFonts w:asciiTheme="majorHAnsi" w:eastAsia="Times New Roman" w:hAnsiTheme="majorHAnsi" w:cstheme="majorHAnsi"/>
        </w:rPr>
        <w:t xml:space="preserve"> dans la décolonisation de </w:t>
      </w:r>
      <w:r w:rsidR="001C48EF" w:rsidRPr="00F074D1">
        <w:rPr>
          <w:rFonts w:asciiTheme="majorHAnsi" w:eastAsia="Times New Roman" w:hAnsiTheme="majorHAnsi" w:cstheme="majorHAnsi"/>
        </w:rPr>
        <w:t>leurs</w:t>
      </w:r>
      <w:r w:rsidR="000E4E8C" w:rsidRPr="00F074D1">
        <w:rPr>
          <w:rFonts w:asciiTheme="majorHAnsi" w:eastAsia="Times New Roman" w:hAnsiTheme="majorHAnsi" w:cstheme="majorHAnsi"/>
        </w:rPr>
        <w:t xml:space="preserve"> propres lois et institutions juridiques</w:t>
      </w:r>
      <w:r w:rsidR="00176AB7" w:rsidRPr="00F074D1">
        <w:rPr>
          <w:rFonts w:asciiTheme="majorHAnsi" w:eastAsia="Times New Roman" w:hAnsiTheme="majorHAnsi" w:cstheme="majorHAnsi"/>
        </w:rPr>
        <w:t xml:space="preserve">, y compris l'utilisation des langues </w:t>
      </w:r>
      <w:r w:rsidR="0043152D" w:rsidRPr="00F074D1">
        <w:rPr>
          <w:rFonts w:asciiTheme="majorHAnsi" w:eastAsia="Times New Roman" w:hAnsiTheme="majorHAnsi" w:cstheme="majorHAnsi"/>
        </w:rPr>
        <w:t>autochtones par les</w:t>
      </w:r>
      <w:r w:rsidR="00176AB7" w:rsidRPr="00F074D1">
        <w:rPr>
          <w:rFonts w:asciiTheme="majorHAnsi" w:eastAsia="Times New Roman" w:hAnsiTheme="majorHAnsi" w:cstheme="majorHAnsi"/>
        </w:rPr>
        <w:t xml:space="preserve"> peuples </w:t>
      </w:r>
      <w:r w:rsidR="0043152D" w:rsidRPr="00F074D1">
        <w:rPr>
          <w:rFonts w:asciiTheme="majorHAnsi" w:eastAsia="Times New Roman" w:hAnsiTheme="majorHAnsi" w:cstheme="majorHAnsi"/>
        </w:rPr>
        <w:t>autochtones</w:t>
      </w:r>
      <w:r w:rsidR="00176AB7" w:rsidRPr="00F074D1">
        <w:rPr>
          <w:rFonts w:asciiTheme="majorHAnsi" w:eastAsia="Times New Roman" w:hAnsiTheme="majorHAnsi" w:cstheme="majorHAnsi"/>
        </w:rPr>
        <w:t xml:space="preserve"> dans leurs propres processus juridiques, comme les </w:t>
      </w:r>
      <w:r w:rsidR="00E57CDB" w:rsidRPr="00F074D1">
        <w:rPr>
          <w:rFonts w:asciiTheme="majorHAnsi" w:eastAsia="Times New Roman" w:hAnsiTheme="majorHAnsi" w:cstheme="majorHAnsi"/>
        </w:rPr>
        <w:t xml:space="preserve">codes tribaux et les tribunaux, ainsi que </w:t>
      </w:r>
      <w:r w:rsidR="00176AB7" w:rsidRPr="00F074D1">
        <w:rPr>
          <w:rFonts w:asciiTheme="majorHAnsi" w:eastAsia="Times New Roman" w:hAnsiTheme="majorHAnsi" w:cstheme="majorHAnsi"/>
        </w:rPr>
        <w:t xml:space="preserve">dans la diplomatie interculturelle et l'interprétation des traités. </w:t>
      </w:r>
      <w:r w:rsidR="000F744F" w:rsidRPr="00F074D1">
        <w:rPr>
          <w:rFonts w:asciiTheme="majorHAnsi" w:eastAsia="Times New Roman" w:hAnsiTheme="majorHAnsi" w:cstheme="majorHAnsi"/>
        </w:rPr>
        <w:t xml:space="preserve">Cela comprend les noms de personnes, les communautés, les relations et les autres dimensions de l'identité culturelle </w:t>
      </w:r>
      <w:r w:rsidR="0043152D" w:rsidRPr="00F074D1">
        <w:rPr>
          <w:rFonts w:asciiTheme="majorHAnsi" w:eastAsia="Times New Roman" w:hAnsiTheme="majorHAnsi" w:cstheme="majorHAnsi"/>
        </w:rPr>
        <w:t>autochtone</w:t>
      </w:r>
      <w:r w:rsidR="000F744F" w:rsidRPr="00F074D1">
        <w:rPr>
          <w:rFonts w:asciiTheme="majorHAnsi" w:eastAsia="Times New Roman" w:hAnsiTheme="majorHAnsi" w:cstheme="majorHAnsi"/>
        </w:rPr>
        <w:t xml:space="preserve"> par le biais des langues </w:t>
      </w:r>
      <w:r w:rsidR="0043152D" w:rsidRPr="00F074D1">
        <w:rPr>
          <w:rFonts w:asciiTheme="majorHAnsi" w:eastAsia="Times New Roman" w:hAnsiTheme="majorHAnsi" w:cstheme="majorHAnsi"/>
        </w:rPr>
        <w:t>autochtones</w:t>
      </w:r>
      <w:r w:rsidR="000F744F" w:rsidRPr="00F074D1">
        <w:rPr>
          <w:rFonts w:asciiTheme="majorHAnsi" w:eastAsia="Times New Roman" w:hAnsiTheme="majorHAnsi" w:cstheme="majorHAnsi"/>
        </w:rPr>
        <w:t xml:space="preserve"> dans tous les aspects de l'utilisation par les peuples</w:t>
      </w:r>
      <w:r w:rsidR="0043152D" w:rsidRPr="00F074D1">
        <w:rPr>
          <w:rFonts w:asciiTheme="majorHAnsi" w:eastAsia="Times New Roman" w:hAnsiTheme="majorHAnsi" w:cstheme="majorHAnsi"/>
        </w:rPr>
        <w:t xml:space="preserve"> autochtones</w:t>
      </w:r>
      <w:r w:rsidR="000F744F" w:rsidRPr="00F074D1">
        <w:rPr>
          <w:rFonts w:asciiTheme="majorHAnsi" w:eastAsia="Times New Roman" w:hAnsiTheme="majorHAnsi" w:cstheme="majorHAnsi"/>
        </w:rPr>
        <w:t xml:space="preserve"> concernés.</w:t>
      </w:r>
    </w:p>
    <w:p w:rsidR="00EE67D1" w:rsidRPr="00F074D1" w:rsidRDefault="00EE67D1" w:rsidP="00F074D1">
      <w:pPr>
        <w:spacing w:after="0" w:line="240" w:lineRule="auto"/>
        <w:jc w:val="both"/>
        <w:rPr>
          <w:rFonts w:asciiTheme="majorHAnsi" w:eastAsia="Times New Roman" w:hAnsiTheme="majorHAnsi" w:cstheme="majorHAnsi"/>
        </w:rPr>
      </w:pPr>
    </w:p>
    <w:p w:rsidR="00EE67D1" w:rsidRPr="00F074D1" w:rsidRDefault="00EE67D1"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Nous recommandons que les </w:t>
      </w:r>
      <w:r w:rsidR="00CD792B" w:rsidRPr="00F074D1">
        <w:rPr>
          <w:rFonts w:asciiTheme="majorHAnsi" w:eastAsia="Times New Roman" w:hAnsiTheme="majorHAnsi" w:cstheme="majorHAnsi"/>
        </w:rPr>
        <w:t>États</w:t>
      </w:r>
      <w:r w:rsidRPr="00F074D1">
        <w:rPr>
          <w:rFonts w:asciiTheme="majorHAnsi" w:eastAsia="Times New Roman" w:hAnsiTheme="majorHAnsi" w:cstheme="majorHAnsi"/>
        </w:rPr>
        <w:t xml:space="preserve"> reconnaissent et facilitent l'importance de la </w:t>
      </w:r>
      <w:r w:rsidR="00036A69" w:rsidRPr="00F074D1">
        <w:rPr>
          <w:rFonts w:asciiTheme="majorHAnsi" w:eastAsia="Times New Roman" w:hAnsiTheme="majorHAnsi" w:cstheme="majorHAnsi"/>
        </w:rPr>
        <w:t>revitalisation, du maintien et de la promotion aux niveaux local, infranational et national des langues</w:t>
      </w:r>
      <w:r w:rsidR="00613A62" w:rsidRPr="00F074D1">
        <w:rPr>
          <w:rFonts w:asciiTheme="majorHAnsi" w:eastAsia="Times New Roman" w:hAnsiTheme="majorHAnsi" w:cstheme="majorHAnsi"/>
        </w:rPr>
        <w:t xml:space="preserve"> des</w:t>
      </w:r>
      <w:r w:rsidR="00C319D8" w:rsidRPr="00F074D1">
        <w:rPr>
          <w:rFonts w:asciiTheme="majorHAnsi" w:eastAsia="Times New Roman" w:hAnsiTheme="majorHAnsi" w:cstheme="majorHAnsi"/>
        </w:rPr>
        <w:t xml:space="preserve"> peuples</w:t>
      </w:r>
      <w:r w:rsidR="00036A69" w:rsidRPr="00F074D1">
        <w:rPr>
          <w:rFonts w:asciiTheme="majorHAnsi" w:eastAsia="Times New Roman" w:hAnsiTheme="majorHAnsi" w:cstheme="majorHAnsi"/>
        </w:rPr>
        <w:t xml:space="preserve"> autochtones</w:t>
      </w:r>
      <w:r w:rsidR="006A456E" w:rsidRPr="00F074D1">
        <w:rPr>
          <w:rFonts w:asciiTheme="majorHAnsi" w:eastAsia="Times New Roman" w:hAnsiTheme="majorHAnsi" w:cstheme="majorHAnsi"/>
        </w:rPr>
        <w:t xml:space="preserve"> et du</w:t>
      </w:r>
      <w:r w:rsidRPr="00F074D1">
        <w:rPr>
          <w:rFonts w:asciiTheme="majorHAnsi" w:eastAsia="Times New Roman" w:hAnsiTheme="majorHAnsi" w:cstheme="majorHAnsi"/>
        </w:rPr>
        <w:t xml:space="preserve"> droit des peuples </w:t>
      </w:r>
      <w:r w:rsidR="0043152D" w:rsidRPr="00F074D1">
        <w:rPr>
          <w:rFonts w:asciiTheme="majorHAnsi" w:eastAsia="Times New Roman" w:hAnsiTheme="majorHAnsi" w:cstheme="majorHAnsi"/>
        </w:rPr>
        <w:t>autochtones</w:t>
      </w:r>
      <w:r w:rsidRPr="00F074D1">
        <w:rPr>
          <w:rFonts w:asciiTheme="majorHAnsi" w:eastAsia="Times New Roman" w:hAnsiTheme="majorHAnsi" w:cstheme="majorHAnsi"/>
        </w:rPr>
        <w:t xml:space="preserve"> d'établir et de contrôler leur propre système éducatif, y compris l'enseignement dans leur propre langue, qui ne </w:t>
      </w:r>
      <w:r w:rsidR="00036A69" w:rsidRPr="00F074D1">
        <w:rPr>
          <w:rFonts w:asciiTheme="majorHAnsi" w:eastAsia="Times New Roman" w:hAnsiTheme="majorHAnsi" w:cstheme="majorHAnsi"/>
        </w:rPr>
        <w:t xml:space="preserve">doit </w:t>
      </w:r>
      <w:r w:rsidRPr="00F074D1">
        <w:rPr>
          <w:rFonts w:asciiTheme="majorHAnsi" w:eastAsia="Times New Roman" w:hAnsiTheme="majorHAnsi" w:cstheme="majorHAnsi"/>
        </w:rPr>
        <w:t xml:space="preserve">pas être entravé par les autres politiques linguistiques, et que les </w:t>
      </w:r>
      <w:r w:rsidR="00CD792B" w:rsidRPr="00F074D1">
        <w:rPr>
          <w:rFonts w:asciiTheme="majorHAnsi" w:eastAsia="Times New Roman" w:hAnsiTheme="majorHAnsi" w:cstheme="majorHAnsi"/>
        </w:rPr>
        <w:t>États</w:t>
      </w:r>
      <w:r w:rsidRPr="00F074D1">
        <w:rPr>
          <w:rFonts w:asciiTheme="majorHAnsi" w:eastAsia="Times New Roman" w:hAnsiTheme="majorHAnsi" w:cstheme="majorHAnsi"/>
        </w:rPr>
        <w:t xml:space="preserve">, la société civile et les autres institutions doivent être dirigés par des peuples </w:t>
      </w:r>
      <w:r w:rsidR="0043152D" w:rsidRPr="00F074D1">
        <w:rPr>
          <w:rFonts w:asciiTheme="majorHAnsi" w:eastAsia="Times New Roman" w:hAnsiTheme="majorHAnsi" w:cstheme="majorHAnsi"/>
        </w:rPr>
        <w:t>autochtones</w:t>
      </w:r>
      <w:r w:rsidRPr="00F074D1">
        <w:rPr>
          <w:rFonts w:asciiTheme="majorHAnsi" w:eastAsia="Times New Roman" w:hAnsiTheme="majorHAnsi" w:cstheme="majorHAnsi"/>
        </w:rPr>
        <w:t xml:space="preserve"> et des défenseurs des langues pour développer ces dernières, qui peuvent comprendre des écoles intégratrices et d'autres méthodes d'enseignement, et qu'il est indispensable d'intégrer des langues autochtones, des établissements d'immersion, et d'autres moyens d'apprentissage.</w:t>
      </w:r>
    </w:p>
    <w:p w:rsidR="003A7731" w:rsidRPr="00F074D1" w:rsidRDefault="003A7731" w:rsidP="00F074D1">
      <w:pPr>
        <w:spacing w:after="0" w:line="240" w:lineRule="auto"/>
        <w:jc w:val="both"/>
        <w:rPr>
          <w:rFonts w:asciiTheme="majorHAnsi" w:eastAsia="Times New Roman" w:hAnsiTheme="majorHAnsi" w:cstheme="majorHAnsi"/>
        </w:rPr>
      </w:pPr>
    </w:p>
    <w:p w:rsidR="00EE67D1" w:rsidRPr="00F074D1" w:rsidRDefault="00EE67D1"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Nous recommandons que les </w:t>
      </w:r>
      <w:r w:rsidR="00CD792B" w:rsidRPr="00F074D1">
        <w:rPr>
          <w:rFonts w:asciiTheme="majorHAnsi" w:eastAsia="Times New Roman" w:hAnsiTheme="majorHAnsi" w:cstheme="majorHAnsi"/>
        </w:rPr>
        <w:t>États</w:t>
      </w:r>
      <w:r w:rsidRPr="00F074D1">
        <w:rPr>
          <w:rFonts w:asciiTheme="majorHAnsi" w:eastAsia="Times New Roman" w:hAnsiTheme="majorHAnsi" w:cstheme="majorHAnsi"/>
        </w:rPr>
        <w:t xml:space="preserve"> reconnaissent que le développement durable de l'activisme linguistique et de l'éducation </w:t>
      </w:r>
      <w:r w:rsidR="00EA6DAB" w:rsidRPr="00F074D1">
        <w:rPr>
          <w:rFonts w:asciiTheme="majorHAnsi" w:eastAsia="Times New Roman" w:hAnsiTheme="majorHAnsi" w:cstheme="majorHAnsi"/>
        </w:rPr>
        <w:t xml:space="preserve">suppose l'existence de </w:t>
      </w:r>
      <w:r w:rsidR="00E97E11" w:rsidRPr="00F074D1">
        <w:rPr>
          <w:rFonts w:asciiTheme="majorHAnsi" w:eastAsia="Times New Roman" w:hAnsiTheme="majorHAnsi" w:cstheme="majorHAnsi"/>
        </w:rPr>
        <w:t>sociétés</w:t>
      </w:r>
      <w:r w:rsidR="00EA6DAB" w:rsidRPr="00F074D1">
        <w:rPr>
          <w:rFonts w:asciiTheme="majorHAnsi" w:eastAsia="Times New Roman" w:hAnsiTheme="majorHAnsi" w:cstheme="majorHAnsi"/>
        </w:rPr>
        <w:t xml:space="preserve"> ouvertes et </w:t>
      </w:r>
      <w:r w:rsidR="009E58ED" w:rsidRPr="00F074D1">
        <w:rPr>
          <w:rFonts w:asciiTheme="majorHAnsi" w:eastAsia="Times New Roman" w:hAnsiTheme="majorHAnsi" w:cstheme="majorHAnsi"/>
        </w:rPr>
        <w:t>inclusives,</w:t>
      </w:r>
      <w:r w:rsidR="00210CA0" w:rsidRPr="00F074D1">
        <w:rPr>
          <w:rFonts w:asciiTheme="majorHAnsi" w:eastAsia="Times New Roman" w:hAnsiTheme="majorHAnsi" w:cstheme="majorHAnsi"/>
        </w:rPr>
        <w:t xml:space="preserve"> inclusives, diversifiées, pluralistes et</w:t>
      </w:r>
      <w:r w:rsidR="00EA6DAB" w:rsidRPr="00F074D1">
        <w:rPr>
          <w:rFonts w:asciiTheme="majorHAnsi" w:eastAsia="Times New Roman" w:hAnsiTheme="majorHAnsi" w:cstheme="majorHAnsi"/>
        </w:rPr>
        <w:t xml:space="preserve"> démocratiques, dans lesquelles les valeurs des </w:t>
      </w:r>
      <w:r w:rsidR="009E58ED" w:rsidRPr="00F074D1">
        <w:rPr>
          <w:rFonts w:asciiTheme="majorHAnsi" w:eastAsia="Times New Roman" w:hAnsiTheme="majorHAnsi" w:cstheme="majorHAnsi"/>
        </w:rPr>
        <w:t>peuples autochtones</w:t>
      </w:r>
      <w:r w:rsidR="00EA6DAB" w:rsidRPr="00F074D1">
        <w:rPr>
          <w:rFonts w:asciiTheme="majorHAnsi" w:eastAsia="Times New Roman" w:hAnsiTheme="majorHAnsi" w:cstheme="majorHAnsi"/>
        </w:rPr>
        <w:t xml:space="preserve"> puissent être entendues, et que le bien-être de toute société soit amélioré lorsque les peuples</w:t>
      </w:r>
      <w:r w:rsidR="0043152D" w:rsidRPr="00F074D1">
        <w:rPr>
          <w:rFonts w:asciiTheme="majorHAnsi" w:eastAsia="Times New Roman" w:hAnsiTheme="majorHAnsi" w:cstheme="majorHAnsi"/>
        </w:rPr>
        <w:t xml:space="preserve"> autochtones</w:t>
      </w:r>
      <w:r w:rsidR="00EA6DAB" w:rsidRPr="00F074D1">
        <w:rPr>
          <w:rFonts w:asciiTheme="majorHAnsi" w:eastAsia="Times New Roman" w:hAnsiTheme="majorHAnsi" w:cstheme="majorHAnsi"/>
        </w:rPr>
        <w:t xml:space="preserve"> jouissent du droit à l'expression, tant individuellement que collectivement.</w:t>
      </w:r>
    </w:p>
    <w:p w:rsidR="00EE67D1" w:rsidRPr="00F074D1" w:rsidRDefault="00EE67D1" w:rsidP="00F074D1">
      <w:pPr>
        <w:spacing w:after="0" w:line="240" w:lineRule="auto"/>
        <w:jc w:val="both"/>
        <w:rPr>
          <w:rFonts w:asciiTheme="majorHAnsi" w:eastAsia="Times New Roman" w:hAnsiTheme="majorHAnsi" w:cstheme="majorHAnsi"/>
        </w:rPr>
      </w:pPr>
    </w:p>
    <w:p w:rsidR="00846CBD" w:rsidRPr="00F074D1" w:rsidRDefault="003A7731"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Nous recommandons que les </w:t>
      </w:r>
      <w:r w:rsidR="00210CA0" w:rsidRPr="00F074D1">
        <w:rPr>
          <w:rFonts w:asciiTheme="majorHAnsi" w:eastAsia="Times New Roman" w:hAnsiTheme="majorHAnsi" w:cstheme="majorHAnsi"/>
        </w:rPr>
        <w:t>États</w:t>
      </w:r>
      <w:r w:rsidR="0083609F" w:rsidRPr="00F074D1">
        <w:rPr>
          <w:rFonts w:asciiTheme="majorHAnsi" w:eastAsia="Times New Roman" w:hAnsiTheme="majorHAnsi" w:cstheme="majorHAnsi"/>
        </w:rPr>
        <w:t>, ainsi</w:t>
      </w:r>
      <w:r w:rsidRPr="00F074D1">
        <w:rPr>
          <w:rFonts w:asciiTheme="majorHAnsi" w:eastAsia="Times New Roman" w:hAnsiTheme="majorHAnsi" w:cstheme="majorHAnsi"/>
        </w:rPr>
        <w:t xml:space="preserve"> que </w:t>
      </w:r>
      <w:r w:rsidR="0083609F" w:rsidRPr="00F074D1">
        <w:rPr>
          <w:rFonts w:asciiTheme="majorHAnsi" w:eastAsia="Times New Roman" w:hAnsiTheme="majorHAnsi" w:cstheme="majorHAnsi"/>
        </w:rPr>
        <w:t xml:space="preserve">les </w:t>
      </w:r>
      <w:r w:rsidR="00210CA0" w:rsidRPr="00F074D1">
        <w:rPr>
          <w:rFonts w:asciiTheme="majorHAnsi" w:eastAsia="Times New Roman" w:hAnsiTheme="majorHAnsi" w:cstheme="majorHAnsi"/>
        </w:rPr>
        <w:t>organismes des</w:t>
      </w:r>
      <w:r w:rsidRPr="00F074D1">
        <w:rPr>
          <w:rFonts w:asciiTheme="majorHAnsi" w:eastAsia="Times New Roman" w:hAnsiTheme="majorHAnsi" w:cstheme="majorHAnsi"/>
        </w:rPr>
        <w:t xml:space="preserve"> Nations Unies</w:t>
      </w:r>
      <w:r w:rsidR="00210CA0" w:rsidRPr="00F074D1">
        <w:rPr>
          <w:rFonts w:asciiTheme="majorHAnsi" w:eastAsia="Times New Roman" w:hAnsiTheme="majorHAnsi" w:cstheme="majorHAnsi"/>
        </w:rPr>
        <w:t xml:space="preserve"> et les</w:t>
      </w:r>
      <w:r w:rsidRPr="00F074D1">
        <w:rPr>
          <w:rFonts w:asciiTheme="majorHAnsi" w:eastAsia="Times New Roman" w:hAnsiTheme="majorHAnsi" w:cstheme="majorHAnsi"/>
        </w:rPr>
        <w:t xml:space="preserve"> institutions </w:t>
      </w:r>
      <w:r w:rsidR="00210CA0" w:rsidRPr="00F074D1">
        <w:rPr>
          <w:rFonts w:asciiTheme="majorHAnsi" w:eastAsia="Times New Roman" w:hAnsiTheme="majorHAnsi" w:cstheme="majorHAnsi"/>
        </w:rPr>
        <w:t>spécialisées</w:t>
      </w:r>
      <w:r w:rsidRPr="00F074D1">
        <w:rPr>
          <w:rFonts w:asciiTheme="majorHAnsi" w:eastAsia="Times New Roman" w:hAnsiTheme="majorHAnsi" w:cstheme="majorHAnsi"/>
        </w:rPr>
        <w:t xml:space="preserve">, les milieux </w:t>
      </w:r>
      <w:r w:rsidR="00210CA0" w:rsidRPr="00F074D1">
        <w:rPr>
          <w:rFonts w:asciiTheme="majorHAnsi" w:eastAsia="Times New Roman" w:hAnsiTheme="majorHAnsi" w:cstheme="majorHAnsi"/>
        </w:rPr>
        <w:t>universitaires</w:t>
      </w:r>
      <w:r w:rsidRPr="00F074D1">
        <w:rPr>
          <w:rFonts w:asciiTheme="majorHAnsi" w:eastAsia="Times New Roman" w:hAnsiTheme="majorHAnsi" w:cstheme="majorHAnsi"/>
        </w:rPr>
        <w:t xml:space="preserve"> et les autres parties prenantes reconnaissent </w:t>
      </w:r>
      <w:r w:rsidR="00210CA0" w:rsidRPr="00F074D1">
        <w:rPr>
          <w:rFonts w:asciiTheme="majorHAnsi" w:eastAsia="Times New Roman" w:hAnsiTheme="majorHAnsi" w:cstheme="majorHAnsi"/>
        </w:rPr>
        <w:t>la</w:t>
      </w:r>
      <w:r w:rsidRPr="00F074D1">
        <w:rPr>
          <w:rFonts w:asciiTheme="majorHAnsi" w:eastAsia="Times New Roman" w:hAnsiTheme="majorHAnsi" w:cstheme="majorHAnsi"/>
        </w:rPr>
        <w:t xml:space="preserve"> nécessité de mener des recherches </w:t>
      </w:r>
      <w:r w:rsidR="006E3744" w:rsidRPr="00F074D1">
        <w:rPr>
          <w:rFonts w:asciiTheme="majorHAnsi" w:eastAsia="Times New Roman" w:hAnsiTheme="majorHAnsi" w:cstheme="majorHAnsi"/>
        </w:rPr>
        <w:t>approfondies</w:t>
      </w:r>
      <w:r w:rsidRPr="00F074D1">
        <w:rPr>
          <w:rFonts w:asciiTheme="majorHAnsi" w:eastAsia="Times New Roman" w:hAnsiTheme="majorHAnsi" w:cstheme="majorHAnsi"/>
        </w:rPr>
        <w:t xml:space="preserve"> sur la revitalisation des langues </w:t>
      </w:r>
      <w:r w:rsidR="0043152D" w:rsidRPr="00F074D1">
        <w:rPr>
          <w:rFonts w:asciiTheme="majorHAnsi" w:eastAsia="Times New Roman" w:hAnsiTheme="majorHAnsi" w:cstheme="majorHAnsi"/>
        </w:rPr>
        <w:t>autochtones</w:t>
      </w:r>
      <w:r w:rsidRPr="00F074D1">
        <w:rPr>
          <w:rFonts w:asciiTheme="majorHAnsi" w:eastAsia="Times New Roman" w:hAnsiTheme="majorHAnsi" w:cstheme="majorHAnsi"/>
        </w:rPr>
        <w:t xml:space="preserve"> (un sujet qui a toujours été marginalisé dans les études linguistiques axées sur la préservation) ; de financer des études, notamment par des chercheurs</w:t>
      </w:r>
      <w:r w:rsidR="0043152D" w:rsidRPr="00F074D1">
        <w:rPr>
          <w:rFonts w:asciiTheme="majorHAnsi" w:eastAsia="Times New Roman" w:hAnsiTheme="majorHAnsi" w:cstheme="majorHAnsi"/>
        </w:rPr>
        <w:t xml:space="preserve"> autochtones</w:t>
      </w:r>
      <w:r w:rsidRPr="00F074D1">
        <w:rPr>
          <w:rFonts w:asciiTheme="majorHAnsi" w:eastAsia="Times New Roman" w:hAnsiTheme="majorHAnsi" w:cstheme="majorHAnsi"/>
        </w:rPr>
        <w:t>, sur les méthodologies de revitalisation des langues</w:t>
      </w:r>
      <w:r w:rsidR="0043152D" w:rsidRPr="00F074D1">
        <w:rPr>
          <w:rFonts w:asciiTheme="majorHAnsi" w:eastAsia="Times New Roman" w:hAnsiTheme="majorHAnsi" w:cstheme="majorHAnsi"/>
        </w:rPr>
        <w:t xml:space="preserve"> autochtones, ainsi que</w:t>
      </w:r>
      <w:r w:rsidRPr="00F074D1">
        <w:rPr>
          <w:rFonts w:asciiTheme="majorHAnsi" w:eastAsia="Times New Roman" w:hAnsiTheme="majorHAnsi" w:cstheme="majorHAnsi"/>
        </w:rPr>
        <w:t xml:space="preserve"> la relation entre la revitalisation des langues et le bien-être individuel et collectif des communautés, dans les domaines de la santé, de l'éducation, de l'économie, de la participation politique, de l'emploi, de la culture et autres indicateurs sociaux. </w:t>
      </w:r>
    </w:p>
    <w:p w:rsidR="00846CBD" w:rsidRPr="00F074D1" w:rsidRDefault="00846CBD" w:rsidP="00F074D1">
      <w:pPr>
        <w:spacing w:after="0" w:line="240" w:lineRule="auto"/>
        <w:jc w:val="both"/>
        <w:rPr>
          <w:rFonts w:asciiTheme="majorHAnsi" w:eastAsia="Times New Roman" w:hAnsiTheme="majorHAnsi" w:cstheme="majorHAnsi"/>
        </w:rPr>
      </w:pPr>
    </w:p>
    <w:p w:rsidR="00846CBD" w:rsidRPr="00F074D1" w:rsidRDefault="00846CBD"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Reconnaissant la diversité des experts en langues autochtones du monde autochtone, il est nécessaire de renouveler le dialogue et la collaboration entre les communautés linguistiques autochtones et le milieu universitaire afin d'harmoniser davantage le travail des linguistes et des militants des langues autochtones dans le but commun de préserver et de revitaliser les langues</w:t>
      </w:r>
      <w:r w:rsidR="00613A62" w:rsidRPr="00F074D1">
        <w:rPr>
          <w:rFonts w:asciiTheme="majorHAnsi" w:eastAsia="Times New Roman" w:hAnsiTheme="majorHAnsi" w:cstheme="majorHAnsi"/>
        </w:rPr>
        <w:t xml:space="preserve"> des</w:t>
      </w:r>
      <w:r w:rsidR="00C319D8" w:rsidRPr="00F074D1">
        <w:rPr>
          <w:rFonts w:asciiTheme="majorHAnsi" w:eastAsia="Times New Roman" w:hAnsiTheme="majorHAnsi" w:cstheme="majorHAnsi"/>
        </w:rPr>
        <w:t xml:space="preserve"> peuples</w:t>
      </w:r>
      <w:r w:rsidRPr="00F074D1">
        <w:rPr>
          <w:rFonts w:asciiTheme="majorHAnsi" w:eastAsia="Times New Roman" w:hAnsiTheme="majorHAnsi" w:cstheme="majorHAnsi"/>
        </w:rPr>
        <w:t xml:space="preserve"> autochtones, notamment la nécessité pour les établissements universitaires et les universités de créer un espace intellectuel et physique et des départements pour la revitalisation des langues. En</w:t>
      </w:r>
      <w:r w:rsidR="009972B4" w:rsidRPr="00F074D1">
        <w:rPr>
          <w:rFonts w:asciiTheme="majorHAnsi" w:eastAsia="Times New Roman" w:hAnsiTheme="majorHAnsi" w:cstheme="majorHAnsi"/>
        </w:rPr>
        <w:t xml:space="preserve"> outre, la mise en œuvre de ces stratégies nationales doit être pilotée par les peuples autochtones et appuyée par les États pour assurer le développement des capacités, de la recherche et des approches autochtones afin d'investir dans une programmation axée sur les résultats au niveau communautaire.</w:t>
      </w:r>
    </w:p>
    <w:p w:rsidR="00242051" w:rsidRPr="00F074D1" w:rsidRDefault="00242051" w:rsidP="00F074D1">
      <w:pPr>
        <w:spacing w:after="0" w:line="240" w:lineRule="auto"/>
        <w:jc w:val="both"/>
        <w:rPr>
          <w:rFonts w:asciiTheme="majorHAnsi" w:eastAsia="Times New Roman" w:hAnsiTheme="majorHAnsi" w:cstheme="majorHAnsi"/>
        </w:rPr>
      </w:pPr>
    </w:p>
    <w:p w:rsidR="00210CA0" w:rsidRPr="00F074D1" w:rsidRDefault="00210CA0"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Reconnaissant l'importance des technologies de l'information et de la communication (TIC)</w:t>
      </w:r>
      <w:r w:rsidR="00E364B7" w:rsidRPr="00F074D1">
        <w:rPr>
          <w:rFonts w:asciiTheme="majorHAnsi" w:eastAsia="Times New Roman" w:hAnsiTheme="majorHAnsi" w:cstheme="majorHAnsi"/>
        </w:rPr>
        <w:t>,</w:t>
      </w:r>
      <w:r w:rsidRPr="00F074D1">
        <w:rPr>
          <w:rFonts w:asciiTheme="majorHAnsi" w:eastAsia="Times New Roman" w:hAnsiTheme="majorHAnsi" w:cstheme="majorHAnsi"/>
        </w:rPr>
        <w:t xml:space="preserve"> comme indiqué dans le </w:t>
      </w:r>
      <w:r w:rsidRPr="00F074D1">
        <w:rPr>
          <w:rFonts w:asciiTheme="majorHAnsi" w:eastAsia="Times New Roman" w:hAnsiTheme="majorHAnsi" w:cstheme="majorHAnsi"/>
          <w:i/>
          <w:iCs/>
        </w:rPr>
        <w:t>Plan d'action du Sommet mondial sur la société de l'information (</w:t>
      </w:r>
      <w:r w:rsidRPr="00F074D1">
        <w:rPr>
          <w:rFonts w:asciiTheme="majorHAnsi" w:eastAsia="Times New Roman" w:hAnsiTheme="majorHAnsi" w:cstheme="majorHAnsi"/>
        </w:rPr>
        <w:t xml:space="preserve">SMSI) (article 15), la </w:t>
      </w:r>
      <w:r w:rsidRPr="00F074D1">
        <w:rPr>
          <w:rFonts w:asciiTheme="majorHAnsi" w:eastAsia="Times New Roman" w:hAnsiTheme="majorHAnsi" w:cstheme="majorHAnsi"/>
          <w:i/>
          <w:iCs/>
        </w:rPr>
        <w:t>Recommandation de l'</w:t>
      </w:r>
      <w:r w:rsidRPr="00F074D1">
        <w:rPr>
          <w:rFonts w:asciiTheme="majorHAnsi" w:eastAsia="Times New Roman" w:hAnsiTheme="majorHAnsi" w:cstheme="majorHAnsi"/>
        </w:rPr>
        <w:t xml:space="preserve">UNESCO </w:t>
      </w:r>
      <w:r w:rsidRPr="00F074D1">
        <w:rPr>
          <w:rFonts w:asciiTheme="majorHAnsi" w:eastAsia="Times New Roman" w:hAnsiTheme="majorHAnsi" w:cstheme="majorHAnsi"/>
          <w:i/>
          <w:iCs/>
        </w:rPr>
        <w:t>sur la promotion et l'usage du multilinguisme et l'accès universel au cyberespace</w:t>
      </w:r>
      <w:r w:rsidRPr="00F074D1">
        <w:rPr>
          <w:rFonts w:asciiTheme="majorHAnsi" w:eastAsia="Times New Roman" w:hAnsiTheme="majorHAnsi" w:cstheme="majorHAnsi"/>
        </w:rPr>
        <w:t xml:space="preserve"> (2003)</w:t>
      </w:r>
      <w:r w:rsidR="00710C7F" w:rsidRPr="00F074D1">
        <w:rPr>
          <w:rFonts w:asciiTheme="majorHAnsi" w:eastAsia="Times New Roman" w:hAnsiTheme="majorHAnsi" w:cstheme="majorHAnsi"/>
        </w:rPr>
        <w:t>, nous soulignons que les</w:t>
      </w:r>
      <w:r w:rsidRPr="00F074D1">
        <w:rPr>
          <w:rFonts w:asciiTheme="majorHAnsi" w:eastAsia="Times New Roman" w:hAnsiTheme="majorHAnsi" w:cstheme="majorHAnsi"/>
        </w:rPr>
        <w:t xml:space="preserve"> médias </w:t>
      </w:r>
      <w:r w:rsidR="00E97E11" w:rsidRPr="00F074D1">
        <w:rPr>
          <w:rFonts w:asciiTheme="majorHAnsi" w:eastAsia="Times New Roman" w:hAnsiTheme="majorHAnsi" w:cstheme="majorHAnsi"/>
        </w:rPr>
        <w:t>autochtones</w:t>
      </w:r>
      <w:r w:rsidRPr="00F074D1">
        <w:rPr>
          <w:rFonts w:asciiTheme="majorHAnsi" w:eastAsia="Times New Roman" w:hAnsiTheme="majorHAnsi" w:cstheme="majorHAnsi"/>
        </w:rPr>
        <w:t xml:space="preserve">, le manque d'accès aux contenus, ressources, services et outils numériques propres dans </w:t>
      </w:r>
      <w:r w:rsidR="00C3025D" w:rsidRPr="00F074D1">
        <w:rPr>
          <w:rFonts w:asciiTheme="majorHAnsi" w:eastAsia="Times New Roman" w:hAnsiTheme="majorHAnsi" w:cstheme="majorHAnsi"/>
        </w:rPr>
        <w:t>les</w:t>
      </w:r>
      <w:r w:rsidRPr="00F074D1">
        <w:rPr>
          <w:rFonts w:asciiTheme="majorHAnsi" w:eastAsia="Times New Roman" w:hAnsiTheme="majorHAnsi" w:cstheme="majorHAnsi"/>
        </w:rPr>
        <w:t xml:space="preserve"> langues</w:t>
      </w:r>
      <w:r w:rsidR="00C319D8" w:rsidRPr="00F074D1">
        <w:rPr>
          <w:rFonts w:asciiTheme="majorHAnsi" w:eastAsia="Times New Roman" w:hAnsiTheme="majorHAnsi" w:cstheme="majorHAnsi"/>
        </w:rPr>
        <w:t xml:space="preserve"> autochtones</w:t>
      </w:r>
      <w:r w:rsidR="00710C7F" w:rsidRPr="00F074D1">
        <w:rPr>
          <w:rFonts w:asciiTheme="majorHAnsi" w:eastAsia="Times New Roman" w:hAnsiTheme="majorHAnsi" w:cstheme="majorHAnsi"/>
        </w:rPr>
        <w:t>,</w:t>
      </w:r>
      <w:r w:rsidRPr="00F074D1">
        <w:rPr>
          <w:rFonts w:asciiTheme="majorHAnsi" w:eastAsia="Times New Roman" w:hAnsiTheme="majorHAnsi" w:cstheme="majorHAnsi"/>
        </w:rPr>
        <w:t xml:space="preserve"> et les compétences numériques limitées constituent toujours une forme majeure d'exclusion numérique dans les domaines social, politique, culturel et économique pour beaucoup de peuples autochtones. Les </w:t>
      </w:r>
      <w:r w:rsidR="00E97E11" w:rsidRPr="00F074D1">
        <w:rPr>
          <w:rFonts w:asciiTheme="majorHAnsi" w:eastAsia="Times New Roman" w:hAnsiTheme="majorHAnsi" w:cstheme="majorHAnsi"/>
        </w:rPr>
        <w:t>TIC et les organisations médiatiques</w:t>
      </w:r>
      <w:r w:rsidR="00C319D8" w:rsidRPr="00F074D1">
        <w:rPr>
          <w:rFonts w:asciiTheme="majorHAnsi" w:eastAsia="Times New Roman" w:hAnsiTheme="majorHAnsi" w:cstheme="majorHAnsi"/>
        </w:rPr>
        <w:t xml:space="preserve"> des peuples</w:t>
      </w:r>
      <w:r w:rsidR="00E97E11" w:rsidRPr="00F074D1">
        <w:rPr>
          <w:rFonts w:asciiTheme="majorHAnsi" w:eastAsia="Times New Roman" w:hAnsiTheme="majorHAnsi" w:cstheme="majorHAnsi"/>
        </w:rPr>
        <w:t xml:space="preserve"> autochtones</w:t>
      </w:r>
      <w:r w:rsidRPr="00F074D1">
        <w:rPr>
          <w:rFonts w:asciiTheme="majorHAnsi" w:eastAsia="Times New Roman" w:hAnsiTheme="majorHAnsi" w:cstheme="majorHAnsi"/>
        </w:rPr>
        <w:t xml:space="preserve"> peuvent appuyer les processus de revitalisation, d'appui et de promotion des langues autochtones tout en ouvrant de nouvelles possibilités d'inclusion sociale, économique et politique numérique, d'apprentissage tout au long de la vie et à distance, d'emploi, de partage des connaissances, de coopération, de collaboration et de transmission intergénérationnelle </w:t>
      </w:r>
      <w:r w:rsidR="00710C7F" w:rsidRPr="00F074D1">
        <w:rPr>
          <w:rFonts w:asciiTheme="majorHAnsi" w:eastAsia="Times New Roman" w:hAnsiTheme="majorHAnsi" w:cstheme="majorHAnsi"/>
        </w:rPr>
        <w:t xml:space="preserve">des </w:t>
      </w:r>
      <w:r w:rsidRPr="00F074D1">
        <w:rPr>
          <w:rFonts w:asciiTheme="majorHAnsi" w:eastAsia="Times New Roman" w:hAnsiTheme="majorHAnsi" w:cstheme="majorHAnsi"/>
        </w:rPr>
        <w:t>langues aux jeunes générations.</w:t>
      </w:r>
    </w:p>
    <w:p w:rsidR="006A456E" w:rsidRPr="00F074D1" w:rsidRDefault="006A456E" w:rsidP="00F074D1">
      <w:pPr>
        <w:spacing w:after="0" w:line="240" w:lineRule="auto"/>
        <w:jc w:val="both"/>
        <w:rPr>
          <w:rFonts w:asciiTheme="majorHAnsi" w:eastAsia="Times New Roman" w:hAnsiTheme="majorHAnsi" w:cstheme="majorHAnsi"/>
        </w:rPr>
      </w:pPr>
    </w:p>
    <w:p w:rsidR="00242051" w:rsidRPr="00F074D1" w:rsidRDefault="00242051"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color w:val="000000"/>
        </w:rPr>
        <w:t xml:space="preserve">Nous demandons et nous nous engageons à établir un </w:t>
      </w:r>
      <w:r w:rsidRPr="00F074D1">
        <w:rPr>
          <w:rFonts w:asciiTheme="majorHAnsi" w:eastAsia="Times New Roman" w:hAnsiTheme="majorHAnsi" w:cstheme="majorHAnsi"/>
        </w:rPr>
        <w:t xml:space="preserve">point focal </w:t>
      </w:r>
      <w:r w:rsidR="00036A69" w:rsidRPr="00F074D1">
        <w:rPr>
          <w:rFonts w:asciiTheme="majorHAnsi" w:eastAsia="Times New Roman" w:hAnsiTheme="majorHAnsi" w:cstheme="majorHAnsi"/>
        </w:rPr>
        <w:t xml:space="preserve">sur les questions autochtones </w:t>
      </w:r>
      <w:r w:rsidR="00210CA0" w:rsidRPr="00F074D1">
        <w:rPr>
          <w:rFonts w:asciiTheme="majorHAnsi" w:eastAsia="Times New Roman" w:hAnsiTheme="majorHAnsi" w:cstheme="majorHAnsi"/>
        </w:rPr>
        <w:t xml:space="preserve">ou pour les peuples autochtones </w:t>
      </w:r>
      <w:r w:rsidRPr="00F074D1">
        <w:rPr>
          <w:rFonts w:asciiTheme="majorHAnsi" w:eastAsia="Times New Roman" w:hAnsiTheme="majorHAnsi" w:cstheme="majorHAnsi"/>
        </w:rPr>
        <w:t>au sein des</w:t>
      </w:r>
      <w:r w:rsidR="00EE3F1D" w:rsidRPr="00F074D1">
        <w:rPr>
          <w:rFonts w:asciiTheme="majorHAnsi" w:eastAsia="Times New Roman" w:hAnsiTheme="majorHAnsi" w:cstheme="majorHAnsi"/>
        </w:rPr>
        <w:t xml:space="preserve"> agences des </w:t>
      </w:r>
      <w:r w:rsidRPr="00F074D1">
        <w:rPr>
          <w:rFonts w:asciiTheme="majorHAnsi" w:eastAsia="Times New Roman" w:hAnsiTheme="majorHAnsi" w:cstheme="majorHAnsi"/>
        </w:rPr>
        <w:t xml:space="preserve">Nations Unies pour une attention permanente et soutenue à la préservation, la revitalisation </w:t>
      </w:r>
      <w:r w:rsidR="00710C7F" w:rsidRPr="00F074D1">
        <w:rPr>
          <w:rFonts w:asciiTheme="majorHAnsi" w:eastAsia="Times New Roman" w:hAnsiTheme="majorHAnsi" w:cstheme="majorHAnsi"/>
        </w:rPr>
        <w:t xml:space="preserve">et la </w:t>
      </w:r>
      <w:r w:rsidRPr="00F074D1">
        <w:rPr>
          <w:rFonts w:asciiTheme="majorHAnsi" w:eastAsia="Times New Roman" w:hAnsiTheme="majorHAnsi" w:cstheme="majorHAnsi"/>
        </w:rPr>
        <w:t>promotion des langues</w:t>
      </w:r>
      <w:r w:rsidR="00613A62" w:rsidRPr="00F074D1">
        <w:rPr>
          <w:rFonts w:asciiTheme="majorHAnsi" w:eastAsia="Times New Roman" w:hAnsiTheme="majorHAnsi" w:cstheme="majorHAnsi"/>
        </w:rPr>
        <w:t xml:space="preserve"> des</w:t>
      </w:r>
      <w:r w:rsidR="00C319D8" w:rsidRPr="00F074D1">
        <w:rPr>
          <w:rFonts w:asciiTheme="majorHAnsi" w:eastAsia="Times New Roman" w:hAnsiTheme="majorHAnsi" w:cstheme="majorHAnsi"/>
        </w:rPr>
        <w:t xml:space="preserve"> peuples</w:t>
      </w:r>
      <w:r w:rsidRPr="00F074D1">
        <w:rPr>
          <w:rFonts w:asciiTheme="majorHAnsi" w:eastAsia="Times New Roman" w:hAnsiTheme="majorHAnsi" w:cstheme="majorHAnsi"/>
        </w:rPr>
        <w:t xml:space="preserve"> autochtones et des droits connexes afin de réaliser et sauvegarder l'intégrité culturelle des peuples autochtones, y compris un soutien financier et technique soutenu pour un point focal</w:t>
      </w:r>
      <w:r w:rsidR="00036A69" w:rsidRPr="00F074D1">
        <w:rPr>
          <w:rFonts w:asciiTheme="majorHAnsi" w:eastAsia="Times New Roman" w:hAnsiTheme="majorHAnsi" w:cstheme="majorHAnsi"/>
        </w:rPr>
        <w:t xml:space="preserve"> sur les questions autochtones</w:t>
      </w:r>
      <w:r w:rsidR="00210CA0" w:rsidRPr="00F074D1">
        <w:rPr>
          <w:rFonts w:asciiTheme="majorHAnsi" w:eastAsia="Times New Roman" w:hAnsiTheme="majorHAnsi" w:cstheme="majorHAnsi"/>
        </w:rPr>
        <w:t xml:space="preserve"> ou pour les peuples autochtones</w:t>
      </w:r>
      <w:r w:rsidRPr="00F074D1">
        <w:rPr>
          <w:rFonts w:asciiTheme="majorHAnsi" w:eastAsia="Times New Roman" w:hAnsiTheme="majorHAnsi" w:cstheme="majorHAnsi"/>
        </w:rPr>
        <w:t>.</w:t>
      </w:r>
    </w:p>
    <w:p w:rsidR="000E4E8C" w:rsidRPr="00F074D1" w:rsidRDefault="000E4E8C" w:rsidP="00F074D1">
      <w:pPr>
        <w:spacing w:after="0" w:line="240" w:lineRule="auto"/>
        <w:jc w:val="both"/>
        <w:rPr>
          <w:rFonts w:asciiTheme="majorHAnsi" w:eastAsia="Times New Roman" w:hAnsiTheme="majorHAnsi" w:cstheme="majorHAnsi"/>
        </w:rPr>
      </w:pPr>
    </w:p>
    <w:p w:rsidR="007B1C42" w:rsidRDefault="00F64E4B" w:rsidP="00F074D1">
      <w:pPr>
        <w:pStyle w:val="Paragraphedeliste"/>
        <w:numPr>
          <w:ilvl w:val="0"/>
          <w:numId w:val="7"/>
        </w:numPr>
        <w:ind w:left="360"/>
        <w:jc w:val="both"/>
        <w:rPr>
          <w:rFonts w:asciiTheme="majorHAnsi" w:eastAsia="Times New Roman" w:hAnsiTheme="majorHAnsi" w:cstheme="majorHAnsi"/>
        </w:rPr>
      </w:pPr>
      <w:r w:rsidRPr="00F074D1">
        <w:rPr>
          <w:rFonts w:asciiTheme="majorHAnsi" w:eastAsia="Times New Roman" w:hAnsiTheme="majorHAnsi" w:cstheme="majorHAnsi"/>
        </w:rPr>
        <w:t>Convaincus que les droits de l'homme ne peuvent être réalisés que lorsque les peuples</w:t>
      </w:r>
      <w:r w:rsidR="0043152D" w:rsidRPr="00F074D1">
        <w:rPr>
          <w:rFonts w:asciiTheme="majorHAnsi" w:eastAsia="Times New Roman" w:hAnsiTheme="majorHAnsi" w:cstheme="majorHAnsi"/>
        </w:rPr>
        <w:t xml:space="preserve"> autochtones</w:t>
      </w:r>
      <w:r w:rsidRPr="00F074D1">
        <w:rPr>
          <w:rFonts w:asciiTheme="majorHAnsi" w:eastAsia="Times New Roman" w:hAnsiTheme="majorHAnsi" w:cstheme="majorHAnsi"/>
        </w:rPr>
        <w:t xml:space="preserve"> sont réellement libres de parler, de penser et de vivre dans leur propre langue, et que les effets de centaines d'années de suppression des langues ne peuvent être inversés en un an,</w:t>
      </w:r>
      <w:r w:rsidR="000E4E8C" w:rsidRPr="00F074D1">
        <w:rPr>
          <w:rFonts w:asciiTheme="majorHAnsi" w:eastAsia="Times New Roman" w:hAnsiTheme="majorHAnsi" w:cstheme="majorHAnsi"/>
        </w:rPr>
        <w:t xml:space="preserve"> nous demandons </w:t>
      </w:r>
      <w:r w:rsidR="00B03A3E" w:rsidRPr="00F074D1">
        <w:rPr>
          <w:rFonts w:asciiTheme="majorHAnsi" w:eastAsia="Times New Roman" w:hAnsiTheme="majorHAnsi" w:cstheme="majorHAnsi"/>
        </w:rPr>
        <w:t xml:space="preserve">à l'Assemblée générale des </w:t>
      </w:r>
      <w:r w:rsidR="000E4E8C" w:rsidRPr="00F074D1">
        <w:rPr>
          <w:rFonts w:asciiTheme="majorHAnsi" w:eastAsia="Times New Roman" w:hAnsiTheme="majorHAnsi" w:cstheme="majorHAnsi"/>
        </w:rPr>
        <w:t xml:space="preserve">Nations Unies </w:t>
      </w:r>
      <w:r w:rsidR="00B03A3E" w:rsidRPr="00F074D1">
        <w:rPr>
          <w:rFonts w:asciiTheme="majorHAnsi" w:eastAsia="Times New Roman" w:hAnsiTheme="majorHAnsi" w:cstheme="majorHAnsi"/>
        </w:rPr>
        <w:t xml:space="preserve">de </w:t>
      </w:r>
      <w:r w:rsidR="000E4E8C" w:rsidRPr="00F074D1">
        <w:rPr>
          <w:rFonts w:asciiTheme="majorHAnsi" w:eastAsia="Times New Roman" w:hAnsiTheme="majorHAnsi" w:cstheme="majorHAnsi"/>
        </w:rPr>
        <w:t xml:space="preserve">proclamer une </w:t>
      </w:r>
      <w:bookmarkStart w:id="2" w:name="_Hlk12980923"/>
      <w:r w:rsidR="000E4E8C" w:rsidRPr="00F074D1">
        <w:rPr>
          <w:rFonts w:asciiTheme="majorHAnsi" w:eastAsia="Times New Roman" w:hAnsiTheme="majorHAnsi" w:cstheme="majorHAnsi"/>
        </w:rPr>
        <w:t>Décennie internationale des langues</w:t>
      </w:r>
      <w:bookmarkEnd w:id="2"/>
      <w:r w:rsidR="0043152D" w:rsidRPr="00F074D1">
        <w:rPr>
          <w:rFonts w:asciiTheme="majorHAnsi" w:eastAsia="Times New Roman" w:hAnsiTheme="majorHAnsi" w:cstheme="majorHAnsi"/>
        </w:rPr>
        <w:t>autochtones</w:t>
      </w:r>
      <w:r w:rsidR="000E4E8C" w:rsidRPr="00F074D1">
        <w:rPr>
          <w:rFonts w:asciiTheme="majorHAnsi" w:eastAsia="Times New Roman" w:hAnsiTheme="majorHAnsi" w:cstheme="majorHAnsi"/>
        </w:rPr>
        <w:t xml:space="preserve">, </w:t>
      </w:r>
      <w:r w:rsidR="004E5DC6" w:rsidRPr="00F074D1">
        <w:rPr>
          <w:rFonts w:asciiTheme="majorHAnsi" w:eastAsia="Times New Roman" w:hAnsiTheme="majorHAnsi" w:cstheme="majorHAnsi"/>
        </w:rPr>
        <w:t>les développements liés à l'AIL</w:t>
      </w:r>
      <w:r w:rsidR="00946F47" w:rsidRPr="00F074D1">
        <w:rPr>
          <w:rFonts w:asciiTheme="majorHAnsi" w:eastAsia="Times New Roman" w:hAnsiTheme="majorHAnsi" w:cstheme="majorHAnsi"/>
        </w:rPr>
        <w:t xml:space="preserve"> et la </w:t>
      </w:r>
      <w:r w:rsidR="000E4E8C" w:rsidRPr="00F074D1">
        <w:rPr>
          <w:rFonts w:asciiTheme="majorHAnsi" w:eastAsia="Times New Roman" w:hAnsiTheme="majorHAnsi" w:cstheme="majorHAnsi"/>
        </w:rPr>
        <w:t>nécessité de maintenir laformulation des programmes législatifs nationaux, la recherche universitaire et la collecte des données</w:t>
      </w:r>
      <w:r w:rsidR="00637CF7" w:rsidRPr="00F074D1">
        <w:rPr>
          <w:rFonts w:asciiTheme="majorHAnsi" w:eastAsia="Times New Roman" w:hAnsiTheme="majorHAnsi" w:cstheme="majorHAnsi"/>
        </w:rPr>
        <w:t>,</w:t>
      </w:r>
      <w:r w:rsidR="00212912" w:rsidRPr="00F074D1">
        <w:rPr>
          <w:rFonts w:asciiTheme="majorHAnsi" w:eastAsia="Times New Roman" w:hAnsiTheme="majorHAnsi" w:cstheme="majorHAnsi"/>
        </w:rPr>
        <w:t xml:space="preserve"> ainsi que l'</w:t>
      </w:r>
      <w:r w:rsidR="000E4E8C" w:rsidRPr="00F074D1">
        <w:rPr>
          <w:rFonts w:asciiTheme="majorHAnsi" w:eastAsia="Times New Roman" w:hAnsiTheme="majorHAnsi" w:cstheme="majorHAnsi"/>
        </w:rPr>
        <w:t>élaboration et la diffusion des outils pédagogiques pour relancer les</w:t>
      </w:r>
      <w:r w:rsidR="00212912" w:rsidRPr="00F074D1">
        <w:rPr>
          <w:rFonts w:asciiTheme="majorHAnsi" w:eastAsia="Times New Roman" w:hAnsiTheme="majorHAnsi" w:cstheme="majorHAnsi"/>
        </w:rPr>
        <w:t xml:space="preserve"> langues</w:t>
      </w:r>
      <w:r w:rsidRPr="00F074D1">
        <w:rPr>
          <w:rFonts w:asciiTheme="majorHAnsi" w:eastAsia="Times New Roman" w:hAnsiTheme="majorHAnsi" w:cstheme="majorHAnsi"/>
        </w:rPr>
        <w:t>. En</w:t>
      </w:r>
      <w:r w:rsidR="007B1C42" w:rsidRPr="00F074D1">
        <w:rPr>
          <w:rFonts w:asciiTheme="majorHAnsi" w:eastAsia="Times New Roman" w:hAnsiTheme="majorHAnsi" w:cstheme="majorHAnsi"/>
        </w:rPr>
        <w:t xml:space="preserve"> outre, la</w:t>
      </w:r>
      <w:r w:rsidR="007B1C42" w:rsidRPr="00F074D1">
        <w:rPr>
          <w:rFonts w:asciiTheme="majorHAnsi" w:hAnsiTheme="majorHAnsi" w:cstheme="majorHAnsi"/>
        </w:rPr>
        <w:t xml:space="preserve"> proclamation d'une </w:t>
      </w:r>
      <w:r w:rsidR="007B1C42" w:rsidRPr="00F074D1">
        <w:rPr>
          <w:rFonts w:asciiTheme="majorHAnsi" w:eastAsia="Times New Roman" w:hAnsiTheme="majorHAnsi" w:cstheme="majorHAnsi"/>
        </w:rPr>
        <w:t xml:space="preserve">Décennie internationale des langues autochtones s'inscrit dans la </w:t>
      </w:r>
      <w:r w:rsidR="007B1C42" w:rsidRPr="00F074D1">
        <w:rPr>
          <w:rFonts w:asciiTheme="majorHAnsi" w:hAnsiTheme="majorHAnsi" w:cstheme="majorHAnsi"/>
        </w:rPr>
        <w:t xml:space="preserve">logique générale de la </w:t>
      </w:r>
      <w:r w:rsidR="007B1C42" w:rsidRPr="00F074D1">
        <w:rPr>
          <w:rFonts w:asciiTheme="majorHAnsi" w:eastAsia="Times New Roman" w:hAnsiTheme="majorHAnsi" w:cstheme="majorHAnsi"/>
        </w:rPr>
        <w:t xml:space="preserve">Décennie, </w:t>
      </w:r>
      <w:r w:rsidR="007B1C42" w:rsidRPr="00F074D1">
        <w:rPr>
          <w:rFonts w:asciiTheme="majorHAnsi" w:eastAsia="Times New Roman" w:hAnsiTheme="majorHAnsi" w:cstheme="majorHAnsi"/>
          <w:i/>
          <w:iCs/>
        </w:rPr>
        <w:t>notamment pour les</w:t>
      </w:r>
      <w:r w:rsidR="007B1C42" w:rsidRPr="00F074D1">
        <w:rPr>
          <w:rFonts w:asciiTheme="majorHAnsi" w:hAnsiTheme="majorHAnsi" w:cstheme="majorHAnsi"/>
        </w:rPr>
        <w:t xml:space="preserve"> raisons </w:t>
      </w:r>
      <w:r w:rsidR="007B1C42" w:rsidRPr="00F074D1">
        <w:rPr>
          <w:rFonts w:asciiTheme="majorHAnsi" w:eastAsia="Times New Roman" w:hAnsiTheme="majorHAnsi" w:cstheme="majorHAnsi"/>
        </w:rPr>
        <w:t>suivantes</w:t>
      </w:r>
      <w:r w:rsidR="00177842" w:rsidRPr="00F074D1">
        <w:rPr>
          <w:rFonts w:asciiTheme="majorHAnsi" w:eastAsia="Times New Roman" w:hAnsiTheme="majorHAnsi" w:cstheme="majorHAnsi"/>
        </w:rPr>
        <w:t xml:space="preserve"> :</w:t>
      </w:r>
    </w:p>
    <w:p w:rsidR="00F074D1" w:rsidRPr="00F074D1" w:rsidRDefault="00F074D1" w:rsidP="00F074D1">
      <w:pPr>
        <w:pStyle w:val="Paragraphedeliste"/>
        <w:rPr>
          <w:rFonts w:asciiTheme="majorHAnsi" w:eastAsia="Times New Roman" w:hAnsiTheme="majorHAnsi" w:cstheme="majorHAnsi"/>
        </w:rPr>
      </w:pPr>
    </w:p>
    <w:p w:rsidR="007B1C42" w:rsidRPr="00F074D1" w:rsidRDefault="007B1C42" w:rsidP="00F074D1">
      <w:pPr>
        <w:pStyle w:val="Paragraphedeliste"/>
        <w:numPr>
          <w:ilvl w:val="0"/>
          <w:numId w:val="8"/>
        </w:numPr>
        <w:spacing w:after="0" w:line="240" w:lineRule="auto"/>
        <w:jc w:val="both"/>
        <w:rPr>
          <w:rFonts w:asciiTheme="majorHAnsi" w:hAnsiTheme="majorHAnsi" w:cstheme="majorHAnsi"/>
        </w:rPr>
      </w:pPr>
      <w:r w:rsidRPr="00F074D1">
        <w:rPr>
          <w:rFonts w:asciiTheme="majorHAnsi" w:hAnsiTheme="majorHAnsi" w:cstheme="majorHAnsi"/>
        </w:rPr>
        <w:t xml:space="preserve">Réaliser </w:t>
      </w:r>
      <w:r w:rsidR="00BE78E1" w:rsidRPr="00F074D1">
        <w:rPr>
          <w:rFonts w:asciiTheme="majorHAnsi" w:hAnsiTheme="majorHAnsi" w:cstheme="majorHAnsi"/>
        </w:rPr>
        <w:t xml:space="preserve">véritablement </w:t>
      </w:r>
      <w:r w:rsidRPr="00F074D1">
        <w:rPr>
          <w:rFonts w:asciiTheme="majorHAnsi" w:hAnsiTheme="majorHAnsi" w:cstheme="majorHAnsi"/>
        </w:rPr>
        <w:t>l'</w:t>
      </w:r>
      <w:r w:rsidR="00B92290" w:rsidRPr="00F074D1">
        <w:rPr>
          <w:rFonts w:asciiTheme="majorHAnsi" w:eastAsia="Times New Roman" w:hAnsiTheme="majorHAnsi" w:cstheme="majorHAnsi"/>
          <w:i/>
          <w:iCs/>
        </w:rPr>
        <w:t>Agenda 2030 pour le développement durable</w:t>
      </w:r>
      <w:r w:rsidR="00B92290" w:rsidRPr="00F074D1">
        <w:rPr>
          <w:rFonts w:asciiTheme="majorHAnsi" w:eastAsia="Times New Roman" w:hAnsiTheme="majorHAnsi" w:cstheme="majorHAnsi"/>
        </w:rPr>
        <w:t>,</w:t>
      </w:r>
      <w:r w:rsidR="00B92290" w:rsidRPr="00F074D1">
        <w:rPr>
          <w:rFonts w:asciiTheme="majorHAnsi" w:eastAsia="Times New Roman" w:hAnsiTheme="majorHAnsi" w:cstheme="majorHAnsi"/>
          <w:vertAlign w:val="superscript"/>
        </w:rPr>
        <w:footnoteReference w:id="13"/>
      </w:r>
      <w:r w:rsidR="00B92290" w:rsidRPr="00F074D1">
        <w:rPr>
          <w:rFonts w:asciiTheme="majorHAnsi" w:eastAsia="Times New Roman" w:hAnsiTheme="majorHAnsi" w:cstheme="majorHAnsi"/>
        </w:rPr>
        <w:t xml:space="preserve"> qui met l'accent sur la corrélation étroite entre les langues </w:t>
      </w:r>
      <w:r w:rsidR="00637CF7" w:rsidRPr="00F074D1">
        <w:rPr>
          <w:rFonts w:asciiTheme="majorHAnsi" w:eastAsia="Times New Roman" w:hAnsiTheme="majorHAnsi" w:cstheme="majorHAnsi"/>
        </w:rPr>
        <w:t>des</w:t>
      </w:r>
      <w:r w:rsidR="00B92290" w:rsidRPr="00F074D1">
        <w:rPr>
          <w:rFonts w:asciiTheme="majorHAnsi" w:eastAsia="Times New Roman" w:hAnsiTheme="majorHAnsi" w:cstheme="majorHAnsi"/>
        </w:rPr>
        <w:t xml:space="preserve"> peuples autochtones et leur contribution à la consolidation de la paix, la réalisation des objectifs de développement durable et </w:t>
      </w:r>
      <w:r w:rsidR="00710C7F" w:rsidRPr="00F074D1">
        <w:rPr>
          <w:rFonts w:asciiTheme="majorHAnsi" w:eastAsia="Times New Roman" w:hAnsiTheme="majorHAnsi" w:cstheme="majorHAnsi"/>
        </w:rPr>
        <w:t>les processus de</w:t>
      </w:r>
      <w:r w:rsidR="00B92290" w:rsidRPr="00F074D1">
        <w:rPr>
          <w:rFonts w:asciiTheme="majorHAnsi" w:eastAsia="Times New Roman" w:hAnsiTheme="majorHAnsi" w:cstheme="majorHAnsi"/>
        </w:rPr>
        <w:t xml:space="preserve"> réconciliation dans nos sociétés, en </w:t>
      </w:r>
      <w:r w:rsidRPr="00F074D1">
        <w:rPr>
          <w:rFonts w:asciiTheme="majorHAnsi" w:hAnsiTheme="majorHAnsi" w:cstheme="majorHAnsi"/>
        </w:rPr>
        <w:t>particulier dans le contexte des peuples autochtones, qui sont considérés comme les plus vulnérables et marginalisés ;</w:t>
      </w:r>
    </w:p>
    <w:p w:rsidR="007B1C42" w:rsidRPr="00F074D1" w:rsidRDefault="007B1C42" w:rsidP="00F074D1">
      <w:pPr>
        <w:pStyle w:val="Paragraphedeliste"/>
        <w:numPr>
          <w:ilvl w:val="0"/>
          <w:numId w:val="8"/>
        </w:numPr>
        <w:jc w:val="both"/>
        <w:rPr>
          <w:rFonts w:asciiTheme="majorHAnsi" w:hAnsiTheme="majorHAnsi" w:cstheme="majorHAnsi"/>
        </w:rPr>
      </w:pPr>
      <w:r w:rsidRPr="00F074D1">
        <w:rPr>
          <w:rFonts w:asciiTheme="majorHAnsi" w:hAnsiTheme="majorHAnsi" w:cstheme="majorHAnsi"/>
        </w:rPr>
        <w:t>Malgré les efforts déployés pour éradiquer les langues</w:t>
      </w:r>
      <w:r w:rsidR="003A6BBB" w:rsidRPr="00F074D1">
        <w:rPr>
          <w:rFonts w:asciiTheme="majorHAnsi" w:hAnsiTheme="majorHAnsi" w:cstheme="majorHAnsi"/>
        </w:rPr>
        <w:t xml:space="preserve"> des</w:t>
      </w:r>
      <w:r w:rsidR="004E5DC6" w:rsidRPr="00F074D1">
        <w:rPr>
          <w:rFonts w:asciiTheme="majorHAnsi" w:hAnsiTheme="majorHAnsi" w:cstheme="majorHAnsi"/>
        </w:rPr>
        <w:t xml:space="preserve"> peuples</w:t>
      </w:r>
      <w:r w:rsidRPr="00F074D1">
        <w:rPr>
          <w:rFonts w:asciiTheme="majorHAnsi" w:hAnsiTheme="majorHAnsi" w:cstheme="majorHAnsi"/>
        </w:rPr>
        <w:t xml:space="preserve"> autochtones, la</w:t>
      </w:r>
      <w:r w:rsidR="00F074D1">
        <w:rPr>
          <w:rFonts w:asciiTheme="majorHAnsi" w:hAnsiTheme="majorHAnsi" w:cstheme="majorHAnsi"/>
        </w:rPr>
        <w:t xml:space="preserve"> Décennie aidera les </w:t>
      </w:r>
      <w:r w:rsidRPr="00F074D1">
        <w:rPr>
          <w:rFonts w:asciiTheme="majorHAnsi" w:hAnsiTheme="majorHAnsi" w:cstheme="majorHAnsi"/>
        </w:rPr>
        <w:t>peuples autochtones et la communauté mondiale à revitaliser,</w:t>
      </w:r>
      <w:r w:rsidR="00F074D1">
        <w:rPr>
          <w:rFonts w:asciiTheme="majorHAnsi" w:hAnsiTheme="majorHAnsi" w:cstheme="majorHAnsi"/>
        </w:rPr>
        <w:t xml:space="preserve"> récupérer, promouvoir et maintenir l'</w:t>
      </w:r>
      <w:r w:rsidRPr="00F074D1">
        <w:rPr>
          <w:rFonts w:asciiTheme="majorHAnsi" w:hAnsiTheme="majorHAnsi" w:cstheme="majorHAnsi"/>
        </w:rPr>
        <w:t>importance et la vitalité des langues</w:t>
      </w:r>
      <w:r w:rsidR="00B92290" w:rsidRPr="00F074D1">
        <w:rPr>
          <w:rFonts w:asciiTheme="majorHAnsi" w:hAnsiTheme="majorHAnsi" w:cstheme="majorHAnsi"/>
        </w:rPr>
        <w:t xml:space="preserve"> des</w:t>
      </w:r>
      <w:r w:rsidR="00C319D8" w:rsidRPr="00F074D1">
        <w:rPr>
          <w:rFonts w:asciiTheme="majorHAnsi" w:hAnsiTheme="majorHAnsi" w:cstheme="majorHAnsi"/>
        </w:rPr>
        <w:t xml:space="preserve"> peuples</w:t>
      </w:r>
      <w:r w:rsidRPr="00F074D1">
        <w:rPr>
          <w:rFonts w:asciiTheme="majorHAnsi" w:hAnsiTheme="majorHAnsi" w:cstheme="majorHAnsi"/>
        </w:rPr>
        <w:t xml:space="preserve"> autochtones ;</w:t>
      </w:r>
    </w:p>
    <w:p w:rsidR="0084711B" w:rsidRPr="00F074D1" w:rsidRDefault="00BE78E1" w:rsidP="00F074D1">
      <w:pPr>
        <w:pStyle w:val="Paragraphedeliste"/>
        <w:numPr>
          <w:ilvl w:val="0"/>
          <w:numId w:val="8"/>
        </w:numPr>
        <w:jc w:val="both"/>
        <w:rPr>
          <w:rFonts w:asciiTheme="majorHAnsi" w:hAnsiTheme="majorHAnsi" w:cstheme="majorHAnsi"/>
        </w:rPr>
      </w:pPr>
      <w:r w:rsidRPr="00F074D1">
        <w:rPr>
          <w:rFonts w:asciiTheme="majorHAnsi" w:hAnsiTheme="majorHAnsi" w:cstheme="majorHAnsi"/>
        </w:rPr>
        <w:t>Reconnaître, respecter et valoriser les systèmes de savoirs et les façons de savoir autochtones et leurs contributions à la coproduction du savoir ;</w:t>
      </w:r>
    </w:p>
    <w:p w:rsidR="0084711B" w:rsidRPr="00F074D1" w:rsidRDefault="007B1C42" w:rsidP="00F074D1">
      <w:pPr>
        <w:pStyle w:val="Paragraphedeliste"/>
        <w:numPr>
          <w:ilvl w:val="0"/>
          <w:numId w:val="8"/>
        </w:numPr>
        <w:jc w:val="both"/>
        <w:rPr>
          <w:rFonts w:asciiTheme="majorHAnsi" w:hAnsiTheme="majorHAnsi" w:cstheme="majorHAnsi"/>
        </w:rPr>
      </w:pPr>
      <w:r w:rsidRPr="00F074D1">
        <w:rPr>
          <w:rFonts w:asciiTheme="majorHAnsi" w:hAnsiTheme="majorHAnsi" w:cstheme="majorHAnsi"/>
        </w:rPr>
        <w:t xml:space="preserve">Les technologies existantes et émergentes peuvent et doivent être développées </w:t>
      </w:r>
      <w:r w:rsidR="00B7472D" w:rsidRPr="00F074D1">
        <w:rPr>
          <w:rFonts w:asciiTheme="majorHAnsi" w:hAnsiTheme="majorHAnsi" w:cstheme="majorHAnsi"/>
        </w:rPr>
        <w:t>pour</w:t>
      </w:r>
      <w:r w:rsidRPr="00F074D1">
        <w:rPr>
          <w:rFonts w:asciiTheme="majorHAnsi" w:hAnsiTheme="majorHAnsi" w:cstheme="majorHAnsi"/>
        </w:rPr>
        <w:t xml:space="preserve"> revitaliser, reconquérir, promouvoir et soutenir les langues</w:t>
      </w:r>
      <w:r w:rsidR="00B92290" w:rsidRPr="00F074D1">
        <w:rPr>
          <w:rFonts w:asciiTheme="majorHAnsi" w:hAnsiTheme="majorHAnsi" w:cstheme="majorHAnsi"/>
        </w:rPr>
        <w:t xml:space="preserve"> des</w:t>
      </w:r>
      <w:r w:rsidR="00C319D8" w:rsidRPr="00F074D1">
        <w:rPr>
          <w:rFonts w:asciiTheme="majorHAnsi" w:hAnsiTheme="majorHAnsi" w:cstheme="majorHAnsi"/>
        </w:rPr>
        <w:t xml:space="preserve"> peuples</w:t>
      </w:r>
      <w:r w:rsidRPr="00F074D1">
        <w:rPr>
          <w:rFonts w:asciiTheme="majorHAnsi" w:hAnsiTheme="majorHAnsi" w:cstheme="majorHAnsi"/>
        </w:rPr>
        <w:t xml:space="preserve"> autochtones ;</w:t>
      </w:r>
    </w:p>
    <w:p w:rsidR="0084711B" w:rsidRPr="00F074D1" w:rsidRDefault="007B1C42" w:rsidP="00F074D1">
      <w:pPr>
        <w:pStyle w:val="Paragraphedeliste"/>
        <w:numPr>
          <w:ilvl w:val="0"/>
          <w:numId w:val="8"/>
        </w:numPr>
        <w:jc w:val="both"/>
        <w:rPr>
          <w:rFonts w:asciiTheme="majorHAnsi" w:hAnsiTheme="majorHAnsi" w:cstheme="majorHAnsi"/>
        </w:rPr>
      </w:pPr>
      <w:r w:rsidRPr="00F074D1">
        <w:rPr>
          <w:rFonts w:asciiTheme="majorHAnsi" w:hAnsiTheme="majorHAnsi" w:cstheme="majorHAnsi"/>
        </w:rPr>
        <w:t xml:space="preserve">Il faudra une décennie pour </w:t>
      </w:r>
      <w:r w:rsidR="00710C7F" w:rsidRPr="00F074D1">
        <w:rPr>
          <w:rFonts w:asciiTheme="majorHAnsi" w:hAnsiTheme="majorHAnsi" w:cstheme="majorHAnsi"/>
        </w:rPr>
        <w:t xml:space="preserve">commencer à </w:t>
      </w:r>
      <w:r w:rsidRPr="00F074D1">
        <w:rPr>
          <w:rFonts w:asciiTheme="majorHAnsi" w:hAnsiTheme="majorHAnsi" w:cstheme="majorHAnsi"/>
        </w:rPr>
        <w:t>inverser les effets de l'assimilation et de l'</w:t>
      </w:r>
      <w:r w:rsidR="00F074D1">
        <w:rPr>
          <w:rFonts w:asciiTheme="majorHAnsi" w:hAnsiTheme="majorHAnsi" w:cstheme="majorHAnsi"/>
        </w:rPr>
        <w:t xml:space="preserve">oblitération des langues, pour </w:t>
      </w:r>
      <w:r w:rsidRPr="00F074D1">
        <w:rPr>
          <w:rFonts w:asciiTheme="majorHAnsi" w:hAnsiTheme="majorHAnsi" w:cstheme="majorHAnsi"/>
        </w:rPr>
        <w:t>défaire l'invisibilité des langues</w:t>
      </w:r>
      <w:r w:rsidR="004D0C0B" w:rsidRPr="00F074D1">
        <w:rPr>
          <w:rFonts w:asciiTheme="majorHAnsi" w:hAnsiTheme="majorHAnsi" w:cstheme="majorHAnsi"/>
        </w:rPr>
        <w:t xml:space="preserve"> des</w:t>
      </w:r>
      <w:r w:rsidR="00C319D8" w:rsidRPr="00F074D1">
        <w:rPr>
          <w:rFonts w:asciiTheme="majorHAnsi" w:hAnsiTheme="majorHAnsi" w:cstheme="majorHAnsi"/>
        </w:rPr>
        <w:t xml:space="preserve"> peuples</w:t>
      </w:r>
      <w:r w:rsidRPr="00F074D1">
        <w:rPr>
          <w:rFonts w:asciiTheme="majorHAnsi" w:hAnsiTheme="majorHAnsi" w:cstheme="majorHAnsi"/>
        </w:rPr>
        <w:t xml:space="preserve"> autochtones que les anciennes politiques ont créée et pour transformer l'histoire des langues, cultures et peuples autochtones en un lieu plus digne, humain et juste dans la communauté mondiale ;</w:t>
      </w:r>
    </w:p>
    <w:p w:rsidR="007B1C42" w:rsidRPr="00F074D1" w:rsidRDefault="007B1C42" w:rsidP="00F074D1">
      <w:pPr>
        <w:pStyle w:val="Paragraphedeliste"/>
        <w:numPr>
          <w:ilvl w:val="0"/>
          <w:numId w:val="8"/>
        </w:numPr>
        <w:jc w:val="both"/>
        <w:rPr>
          <w:rFonts w:asciiTheme="majorHAnsi" w:hAnsiTheme="majorHAnsi" w:cstheme="majorHAnsi"/>
        </w:rPr>
      </w:pPr>
      <w:r w:rsidRPr="00F074D1">
        <w:rPr>
          <w:rFonts w:asciiTheme="majorHAnsi" w:hAnsiTheme="majorHAnsi" w:cstheme="majorHAnsi"/>
        </w:rPr>
        <w:t>Qu'une quantité égale d'efforts et de ressources consacrés à l'éradication des langues</w:t>
      </w:r>
      <w:r w:rsidR="00B92290" w:rsidRPr="00F074D1">
        <w:rPr>
          <w:rFonts w:asciiTheme="majorHAnsi" w:hAnsiTheme="majorHAnsi" w:cstheme="majorHAnsi"/>
        </w:rPr>
        <w:t xml:space="preserve"> des </w:t>
      </w:r>
      <w:r w:rsidR="00C319D8" w:rsidRPr="00F074D1">
        <w:rPr>
          <w:rFonts w:asciiTheme="majorHAnsi" w:hAnsiTheme="majorHAnsi" w:cstheme="majorHAnsi"/>
        </w:rPr>
        <w:t>peuples</w:t>
      </w:r>
      <w:r w:rsidRPr="00F074D1">
        <w:rPr>
          <w:rFonts w:asciiTheme="majorHAnsi" w:hAnsiTheme="majorHAnsi" w:cstheme="majorHAnsi"/>
        </w:rPr>
        <w:t xml:space="preserve"> autochtones doit être consacrée à la revitalisation, à la restauration, à la promotion et au maintien de ces langues ;</w:t>
      </w:r>
    </w:p>
    <w:p w:rsidR="0084711B" w:rsidRPr="00F074D1" w:rsidRDefault="007B1C42" w:rsidP="00F074D1">
      <w:pPr>
        <w:pStyle w:val="Paragraphedeliste"/>
        <w:numPr>
          <w:ilvl w:val="0"/>
          <w:numId w:val="8"/>
        </w:numPr>
        <w:jc w:val="both"/>
        <w:rPr>
          <w:rFonts w:asciiTheme="majorHAnsi" w:hAnsiTheme="majorHAnsi" w:cstheme="majorHAnsi"/>
        </w:rPr>
      </w:pPr>
      <w:r w:rsidRPr="00F074D1">
        <w:rPr>
          <w:rFonts w:asciiTheme="majorHAnsi" w:hAnsiTheme="majorHAnsi" w:cstheme="majorHAnsi"/>
        </w:rPr>
        <w:t>Que les politiques et les ressources visant à éduquer les populations majoritaires</w:t>
      </w:r>
      <w:r w:rsidR="00F074D1">
        <w:rPr>
          <w:rFonts w:asciiTheme="majorHAnsi" w:hAnsiTheme="majorHAnsi" w:cstheme="majorHAnsi"/>
        </w:rPr>
        <w:t xml:space="preserve"> au sujet des peuples autochtones et de leurs </w:t>
      </w:r>
      <w:r w:rsidRPr="00F074D1">
        <w:rPr>
          <w:rFonts w:asciiTheme="majorHAnsi" w:hAnsiTheme="majorHAnsi" w:cstheme="majorHAnsi"/>
        </w:rPr>
        <w:t>langues contribueront à un plus grand succès dans les processus de réconciliation urgents</w:t>
      </w:r>
      <w:r w:rsidR="003A6BBB" w:rsidRPr="00F074D1">
        <w:rPr>
          <w:rFonts w:asciiTheme="majorHAnsi" w:hAnsiTheme="majorHAnsi" w:cstheme="majorHAnsi"/>
        </w:rPr>
        <w:t xml:space="preserve"> qui </w:t>
      </w:r>
      <w:r w:rsidRPr="00F074D1">
        <w:rPr>
          <w:rFonts w:asciiTheme="majorHAnsi" w:hAnsiTheme="majorHAnsi" w:cstheme="majorHAnsi"/>
        </w:rPr>
        <w:t>sont nécessaires ; et</w:t>
      </w:r>
    </w:p>
    <w:p w:rsidR="007B1C42" w:rsidRPr="00F074D1" w:rsidRDefault="007B1C42" w:rsidP="00F074D1">
      <w:pPr>
        <w:pStyle w:val="Paragraphedeliste"/>
        <w:numPr>
          <w:ilvl w:val="0"/>
          <w:numId w:val="8"/>
        </w:numPr>
        <w:jc w:val="both"/>
        <w:rPr>
          <w:rFonts w:asciiTheme="majorHAnsi" w:hAnsiTheme="majorHAnsi" w:cstheme="majorHAnsi"/>
        </w:rPr>
      </w:pPr>
      <w:r w:rsidRPr="00F074D1">
        <w:rPr>
          <w:rFonts w:asciiTheme="majorHAnsi" w:hAnsiTheme="majorHAnsi" w:cstheme="majorHAnsi"/>
        </w:rPr>
        <w:t>Une décennie d'appui à ces initiatives se traduira par une contribution extraordinaire des contributions des peuples autochtones à l'ensemble de l'humanité.</w:t>
      </w:r>
    </w:p>
    <w:p w:rsidR="0084711B" w:rsidRPr="00F074D1" w:rsidRDefault="0084711B" w:rsidP="00F074D1">
      <w:pPr>
        <w:pStyle w:val="Paragraphedeliste"/>
        <w:ind w:left="450"/>
        <w:jc w:val="both"/>
        <w:rPr>
          <w:rFonts w:asciiTheme="majorHAnsi" w:hAnsiTheme="majorHAnsi" w:cstheme="majorHAnsi"/>
        </w:rPr>
      </w:pPr>
    </w:p>
    <w:p w:rsidR="001E4E1E" w:rsidRPr="00F074D1" w:rsidRDefault="003043C0" w:rsidP="00F074D1">
      <w:pPr>
        <w:pStyle w:val="Paragraphedeliste"/>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Convaincus </w:t>
      </w:r>
      <w:r w:rsidR="00EE3F1D" w:rsidRPr="00F074D1">
        <w:rPr>
          <w:rFonts w:asciiTheme="majorHAnsi" w:eastAsia="Times New Roman" w:hAnsiTheme="majorHAnsi" w:cstheme="majorHAnsi"/>
        </w:rPr>
        <w:t xml:space="preserve">de la valeur du </w:t>
      </w:r>
      <w:r w:rsidRPr="00F074D1">
        <w:rPr>
          <w:rFonts w:asciiTheme="majorHAnsi" w:eastAsia="Times New Roman" w:hAnsiTheme="majorHAnsi" w:cstheme="majorHAnsi"/>
        </w:rPr>
        <w:t xml:space="preserve">renforcement des normes internationales et nationales sur les droits linguistiques des peuples autochtones, nous demandons également aux </w:t>
      </w:r>
      <w:r w:rsidR="001E4E1E" w:rsidRPr="00F074D1">
        <w:rPr>
          <w:rFonts w:asciiTheme="majorHAnsi" w:eastAsia="Times New Roman" w:hAnsiTheme="majorHAnsi" w:cstheme="majorHAnsi"/>
        </w:rPr>
        <w:t xml:space="preserve">Nations Unies </w:t>
      </w:r>
      <w:r w:rsidRPr="00F074D1">
        <w:rPr>
          <w:rFonts w:asciiTheme="majorHAnsi" w:eastAsia="Times New Roman" w:hAnsiTheme="majorHAnsi" w:cstheme="majorHAnsi"/>
        </w:rPr>
        <w:t xml:space="preserve">d'envisager l'adoption d'un instrument international juridiquement contraignant pour appuyer les langues </w:t>
      </w:r>
      <w:r w:rsidR="00C319D8" w:rsidRPr="00F074D1">
        <w:rPr>
          <w:rFonts w:asciiTheme="majorHAnsi" w:eastAsia="Times New Roman" w:hAnsiTheme="majorHAnsi" w:cstheme="majorHAnsi"/>
        </w:rPr>
        <w:t xml:space="preserve">des peuples </w:t>
      </w:r>
      <w:r w:rsidR="001E4E1E" w:rsidRPr="00F074D1">
        <w:rPr>
          <w:rFonts w:asciiTheme="majorHAnsi" w:eastAsia="Times New Roman" w:hAnsiTheme="majorHAnsi" w:cstheme="majorHAnsi"/>
        </w:rPr>
        <w:t>autochtones afin de promouvoir les objectifs à long terme de tous les peuples autochtones et de préserver leur statut, droits, identité et contributions distincts</w:t>
      </w:r>
      <w:r w:rsidR="00D97C1B" w:rsidRPr="00F074D1">
        <w:rPr>
          <w:rFonts w:asciiTheme="majorHAnsi" w:eastAsia="Times New Roman" w:hAnsiTheme="majorHAnsi" w:cstheme="majorHAnsi"/>
        </w:rPr>
        <w:t xml:space="preserve">, qui </w:t>
      </w:r>
      <w:r w:rsidR="001E4E1E" w:rsidRPr="00F074D1">
        <w:rPr>
          <w:rFonts w:asciiTheme="majorHAnsi" w:eastAsia="Times New Roman" w:hAnsiTheme="majorHAnsi" w:cstheme="majorHAnsi"/>
        </w:rPr>
        <w:t>seront</w:t>
      </w:r>
      <w:r w:rsidR="00D97C1B" w:rsidRPr="00F074D1">
        <w:rPr>
          <w:rFonts w:asciiTheme="majorHAnsi" w:eastAsia="Times New Roman" w:hAnsiTheme="majorHAnsi" w:cstheme="majorHAnsi"/>
        </w:rPr>
        <w:t xml:space="preserve"> utiles à l'</w:t>
      </w:r>
      <w:r w:rsidR="001E4E1E" w:rsidRPr="00F074D1">
        <w:rPr>
          <w:rFonts w:asciiTheme="majorHAnsi" w:eastAsia="Times New Roman" w:hAnsiTheme="majorHAnsi" w:cstheme="majorHAnsi"/>
        </w:rPr>
        <w:t xml:space="preserve">humanité entière et à </w:t>
      </w:r>
      <w:r w:rsidR="00D97C1B" w:rsidRPr="00F074D1">
        <w:rPr>
          <w:rFonts w:asciiTheme="majorHAnsi" w:eastAsia="Times New Roman" w:hAnsiTheme="majorHAnsi" w:cstheme="majorHAnsi"/>
        </w:rPr>
        <w:t xml:space="preserve">nos </w:t>
      </w:r>
      <w:r w:rsidR="001E4E1E" w:rsidRPr="00F074D1">
        <w:rPr>
          <w:rFonts w:asciiTheme="majorHAnsi" w:eastAsia="Times New Roman" w:hAnsiTheme="majorHAnsi" w:cstheme="majorHAnsi"/>
        </w:rPr>
        <w:t xml:space="preserve">générations futures. </w:t>
      </w:r>
    </w:p>
    <w:p w:rsidR="003043C0" w:rsidRPr="00F074D1" w:rsidRDefault="003043C0" w:rsidP="001E4E1E">
      <w:pPr>
        <w:spacing w:after="0" w:line="240" w:lineRule="auto"/>
        <w:jc w:val="both"/>
        <w:rPr>
          <w:rFonts w:asciiTheme="majorHAnsi" w:eastAsia="Times New Roman" w:hAnsiTheme="majorHAnsi" w:cstheme="majorHAnsi"/>
        </w:rPr>
      </w:pPr>
    </w:p>
    <w:p w:rsidR="00BE78E1" w:rsidRPr="00F074D1" w:rsidRDefault="00BE78E1" w:rsidP="00BE78E1">
      <w:pPr>
        <w:pStyle w:val="Commentaire"/>
        <w:rPr>
          <w:rFonts w:asciiTheme="majorHAnsi" w:hAnsiTheme="majorHAnsi" w:cstheme="majorHAnsi"/>
          <w:sz w:val="22"/>
          <w:szCs w:val="22"/>
        </w:rPr>
      </w:pPr>
    </w:p>
    <w:p w:rsidR="00BE78E1" w:rsidRPr="00F074D1" w:rsidRDefault="00BE78E1" w:rsidP="00BE78E1">
      <w:pPr>
        <w:pStyle w:val="Commentaire"/>
        <w:rPr>
          <w:rFonts w:asciiTheme="majorHAnsi" w:hAnsiTheme="majorHAnsi" w:cstheme="majorHAnsi"/>
          <w:sz w:val="22"/>
          <w:szCs w:val="22"/>
        </w:rPr>
      </w:pPr>
    </w:p>
    <w:p w:rsidR="00BE78E1" w:rsidRPr="00F074D1" w:rsidRDefault="00BE78E1" w:rsidP="00BE78E1">
      <w:pPr>
        <w:spacing w:after="0" w:line="240" w:lineRule="auto"/>
        <w:jc w:val="both"/>
        <w:rPr>
          <w:rFonts w:asciiTheme="majorHAnsi" w:hAnsiTheme="majorHAnsi" w:cstheme="majorHAnsi"/>
        </w:rPr>
      </w:pPr>
    </w:p>
    <w:p w:rsidR="00BE78E1" w:rsidRPr="00F074D1" w:rsidRDefault="00BE78E1" w:rsidP="00BE78E1">
      <w:pPr>
        <w:spacing w:after="0" w:line="240" w:lineRule="auto"/>
        <w:jc w:val="both"/>
        <w:rPr>
          <w:rFonts w:asciiTheme="majorHAnsi" w:hAnsiTheme="majorHAnsi" w:cstheme="majorHAnsi"/>
        </w:rPr>
      </w:pPr>
    </w:p>
    <w:sectPr w:rsidR="00BE78E1" w:rsidRPr="00F074D1" w:rsidSect="00EE3F1D">
      <w:footerReference w:type="default" r:id="rId10"/>
      <w:pgSz w:w="12240" w:h="15840"/>
      <w:pgMar w:top="1440" w:right="1530" w:bottom="1440" w:left="1440"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B9599" w16cid:durableId="20ED75BD"/>
  <w16cid:commentId w16cid:paraId="23349B66" w16cid:durableId="20ED857A"/>
  <w16cid:commentId w16cid:paraId="5437E6BB" w16cid:durableId="20ED84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E95" w:rsidRDefault="00905E95">
      <w:pPr>
        <w:spacing w:after="0" w:line="240" w:lineRule="auto"/>
      </w:pPr>
      <w:r>
        <w:separator/>
      </w:r>
    </w:p>
  </w:endnote>
  <w:endnote w:type="continuationSeparator" w:id="0">
    <w:p w:rsidR="00905E95" w:rsidRDefault="00905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527422"/>
      <w:docPartObj>
        <w:docPartGallery w:val="Page Numbers (Bottom of Page)"/>
        <w:docPartUnique/>
      </w:docPartObj>
    </w:sdtPr>
    <w:sdtEndPr>
      <w:rPr>
        <w:noProof/>
      </w:rPr>
    </w:sdtEndPr>
    <w:sdtContent>
      <w:p w:rsidR="00A40DB4" w:rsidRDefault="00A40DB4">
        <w:pPr>
          <w:pStyle w:val="Pieddepage"/>
          <w:jc w:val="center"/>
        </w:pPr>
        <w:r>
          <w:fldChar w:fldCharType="begin"/>
        </w:r>
        <w:r>
          <w:instrText xml:space="preserve"> PAGE   \* MERGEFORMAT </w:instrText>
        </w:r>
        <w:r>
          <w:fldChar w:fldCharType="separate"/>
        </w:r>
        <w:r w:rsidR="002B2D68">
          <w:rPr>
            <w:noProof/>
          </w:rPr>
          <w:t>1</w:t>
        </w:r>
        <w:r>
          <w:rPr>
            <w:noProof/>
          </w:rPr>
          <w:fldChar w:fldCharType="end"/>
        </w:r>
      </w:p>
    </w:sdtContent>
  </w:sdt>
  <w:p w:rsidR="00A40DB4" w:rsidRDefault="00A40D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E95" w:rsidRDefault="00905E95">
      <w:pPr>
        <w:spacing w:after="0" w:line="240" w:lineRule="auto"/>
      </w:pPr>
      <w:r>
        <w:separator/>
      </w:r>
    </w:p>
  </w:footnote>
  <w:footnote w:type="continuationSeparator" w:id="0">
    <w:p w:rsidR="00905E95" w:rsidRDefault="00905E95">
      <w:pPr>
        <w:spacing w:after="0" w:line="240" w:lineRule="auto"/>
      </w:pPr>
      <w:r>
        <w:continuationSeparator/>
      </w:r>
    </w:p>
  </w:footnote>
  <w:footnote w:id="1">
    <w:p w:rsidR="007E02D8" w:rsidRPr="00F074D1" w:rsidRDefault="007E02D8" w:rsidP="007E02D8">
      <w:pPr>
        <w:pStyle w:val="Notedebasdepage"/>
        <w:jc w:val="both"/>
        <w:rPr>
          <w:rFonts w:asciiTheme="majorHAnsi" w:hAnsiTheme="majorHAnsi" w:cstheme="majorHAnsi"/>
          <w:sz w:val="18"/>
          <w:szCs w:val="18"/>
        </w:rPr>
      </w:pPr>
      <w:r>
        <w:rPr>
          <w:rStyle w:val="Appelnotedebasdep"/>
        </w:rPr>
        <w:footnoteRef/>
      </w:r>
      <w:r w:rsidRPr="00F074D1">
        <w:rPr>
          <w:rFonts w:asciiTheme="majorHAnsi" w:hAnsiTheme="majorHAnsi" w:cstheme="majorHAnsi"/>
          <w:sz w:val="18"/>
          <w:szCs w:val="18"/>
        </w:rPr>
        <w:t xml:space="preserve"> Les appellations employées dans ce document et la présentation des données qui y figurent n'impliquent de la part de l'UNESCO aucune approbation ni aucune prise de position quant au statut juridique des pays, territoires, villes ou zones, ou de leurs autorités, ni quant au tracé de leurs frontières ou limites. La préparation de ce document a grandement bénéficié de l'expertise éditoriale des participants qui ont assisté à la réunion régionale. L'analyse, les recommandations et les déclarations contenues dans le présent document ne reflètent pas nécessairement les vues de l'UNESCO.</w:t>
      </w:r>
    </w:p>
  </w:footnote>
  <w:footnote w:id="2">
    <w:p w:rsidR="005E434C" w:rsidRPr="00F074D1" w:rsidRDefault="005E434C" w:rsidP="005E434C">
      <w:pPr>
        <w:pStyle w:val="Notedebasdepage"/>
        <w:rPr>
          <w:rFonts w:asciiTheme="majorHAnsi" w:hAnsiTheme="majorHAnsi" w:cstheme="majorHAnsi"/>
          <w:sz w:val="18"/>
          <w:szCs w:val="18"/>
        </w:rPr>
      </w:pPr>
      <w:r w:rsidRPr="00F074D1">
        <w:rPr>
          <w:rStyle w:val="Appelnotedebasdep"/>
          <w:rFonts w:asciiTheme="majorHAnsi" w:hAnsiTheme="majorHAnsi" w:cstheme="majorHAnsi"/>
          <w:sz w:val="18"/>
          <w:szCs w:val="18"/>
        </w:rPr>
        <w:footnoteRef/>
      </w:r>
      <w:r w:rsidRPr="00F074D1">
        <w:rPr>
          <w:rFonts w:asciiTheme="majorHAnsi" w:hAnsiTheme="majorHAnsi" w:cstheme="majorHAnsi"/>
          <w:sz w:val="18"/>
          <w:szCs w:val="18"/>
        </w:rPr>
        <w:t xml:space="preserve"> Nations Unies A/RES/71/178, soixante et onzième session Point 65, a, de l'ordre du jour adopté par l'Assemblée générale le 19 décembre 2016[sur le rapport de la Troisième Commission (A/71/481)] 71/178. Droits des peuples autochtones, paragraphe 13.</w:t>
      </w:r>
    </w:p>
    <w:p w:rsidR="005E434C" w:rsidRPr="00B92290" w:rsidRDefault="005E434C">
      <w:pPr>
        <w:pStyle w:val="Notedebasdepage"/>
        <w:rPr>
          <w:rFonts w:ascii="Times New Roman" w:hAnsi="Times New Roman" w:cs="Times New Roman"/>
        </w:rPr>
      </w:pPr>
    </w:p>
  </w:footnote>
  <w:footnote w:id="3">
    <w:p w:rsidR="00BF3951" w:rsidRPr="00F074D1" w:rsidRDefault="00D91E55" w:rsidP="00F074D1">
      <w:pPr>
        <w:pBdr>
          <w:top w:val="nil"/>
          <w:left w:val="nil"/>
          <w:bottom w:val="nil"/>
          <w:right w:val="nil"/>
          <w:between w:val="nil"/>
        </w:pBdr>
        <w:spacing w:after="0" w:line="240" w:lineRule="auto"/>
        <w:jc w:val="both"/>
        <w:rPr>
          <w:rFonts w:asciiTheme="majorHAnsi" w:hAnsiTheme="majorHAnsi" w:cstheme="majorHAnsi"/>
          <w:color w:val="000000"/>
          <w:sz w:val="16"/>
          <w:szCs w:val="16"/>
        </w:rPr>
      </w:pPr>
      <w:r w:rsidRPr="00F074D1">
        <w:rPr>
          <w:rFonts w:asciiTheme="majorHAnsi" w:hAnsiTheme="majorHAnsi" w:cstheme="majorHAnsi"/>
          <w:sz w:val="16"/>
          <w:szCs w:val="16"/>
          <w:vertAlign w:val="superscript"/>
        </w:rPr>
        <w:footnoteRef/>
      </w:r>
      <w:r w:rsidRPr="00F074D1">
        <w:rPr>
          <w:rFonts w:asciiTheme="majorHAnsi" w:hAnsiTheme="majorHAnsi" w:cstheme="majorHAnsi"/>
          <w:i/>
          <w:color w:val="000000"/>
          <w:sz w:val="16"/>
          <w:szCs w:val="16"/>
        </w:rPr>
        <w:t xml:space="preserve"> Convention </w:t>
      </w:r>
      <w:r w:rsidRPr="00F074D1">
        <w:rPr>
          <w:rFonts w:asciiTheme="majorHAnsi" w:hAnsiTheme="majorHAnsi" w:cstheme="majorHAnsi"/>
          <w:color w:val="000000"/>
          <w:sz w:val="16"/>
          <w:szCs w:val="16"/>
        </w:rPr>
        <w:t>(no 169) relative aux</w:t>
      </w:r>
      <w:r w:rsidRPr="00F074D1">
        <w:rPr>
          <w:rFonts w:asciiTheme="majorHAnsi" w:hAnsiTheme="majorHAnsi" w:cstheme="majorHAnsi"/>
          <w:i/>
          <w:color w:val="000000"/>
          <w:sz w:val="16"/>
          <w:szCs w:val="16"/>
        </w:rPr>
        <w:t xml:space="preserve"> peuples </w:t>
      </w:r>
      <w:r w:rsidR="0043152D" w:rsidRPr="00F074D1">
        <w:rPr>
          <w:rFonts w:asciiTheme="majorHAnsi" w:hAnsiTheme="majorHAnsi" w:cstheme="majorHAnsi"/>
          <w:i/>
          <w:color w:val="000000"/>
          <w:sz w:val="16"/>
          <w:szCs w:val="16"/>
        </w:rPr>
        <w:t>indigènes</w:t>
      </w:r>
      <w:r w:rsidRPr="00F074D1">
        <w:rPr>
          <w:rFonts w:asciiTheme="majorHAnsi" w:hAnsiTheme="majorHAnsi" w:cstheme="majorHAnsi"/>
          <w:i/>
          <w:color w:val="000000"/>
          <w:sz w:val="16"/>
          <w:szCs w:val="16"/>
        </w:rPr>
        <w:t xml:space="preserve"> et tribaux, 1989</w:t>
      </w:r>
      <w:r w:rsidRPr="00F074D1">
        <w:rPr>
          <w:rFonts w:asciiTheme="majorHAnsi" w:hAnsiTheme="majorHAnsi" w:cstheme="majorHAnsi"/>
          <w:color w:val="000000"/>
          <w:sz w:val="16"/>
          <w:szCs w:val="16"/>
        </w:rPr>
        <w:t>, Organisation internationale du travail, adoptée à Genève, 76e session de la CIT le 27 juin 1989 (entrée en vigueur le 5 septembre 1991)</w:t>
      </w:r>
    </w:p>
  </w:footnote>
  <w:footnote w:id="4">
    <w:p w:rsidR="00BF3951" w:rsidRPr="00F074D1" w:rsidRDefault="00D91E55" w:rsidP="00F074D1">
      <w:pPr>
        <w:pBdr>
          <w:top w:val="nil"/>
          <w:left w:val="nil"/>
          <w:bottom w:val="nil"/>
          <w:right w:val="nil"/>
          <w:between w:val="nil"/>
        </w:pBdr>
        <w:spacing w:after="0" w:line="240" w:lineRule="auto"/>
        <w:jc w:val="both"/>
        <w:rPr>
          <w:rFonts w:asciiTheme="majorHAnsi" w:hAnsiTheme="majorHAnsi" w:cstheme="majorHAnsi"/>
          <w:color w:val="000000"/>
          <w:sz w:val="16"/>
          <w:szCs w:val="16"/>
        </w:rPr>
      </w:pPr>
      <w:r w:rsidRPr="00F074D1">
        <w:rPr>
          <w:rFonts w:asciiTheme="majorHAnsi" w:hAnsiTheme="majorHAnsi" w:cstheme="majorHAnsi"/>
          <w:sz w:val="16"/>
          <w:szCs w:val="16"/>
          <w:vertAlign w:val="superscript"/>
        </w:rPr>
        <w:footnoteRef/>
      </w:r>
      <w:r w:rsidRPr="00F074D1">
        <w:rPr>
          <w:rFonts w:asciiTheme="majorHAnsi" w:hAnsiTheme="majorHAnsi" w:cstheme="majorHAnsi"/>
          <w:i/>
          <w:color w:val="000000"/>
          <w:sz w:val="16"/>
          <w:szCs w:val="16"/>
        </w:rPr>
        <w:t xml:space="preserve"> Déclaration américaine sur les droits des peuples</w:t>
      </w:r>
      <w:r w:rsidR="0043152D" w:rsidRPr="00F074D1">
        <w:rPr>
          <w:rFonts w:asciiTheme="majorHAnsi" w:hAnsiTheme="majorHAnsi" w:cstheme="majorHAnsi"/>
          <w:i/>
          <w:color w:val="000000"/>
          <w:sz w:val="16"/>
          <w:szCs w:val="16"/>
        </w:rPr>
        <w:t xml:space="preserve"> autochtones</w:t>
      </w:r>
      <w:r w:rsidRPr="00F074D1">
        <w:rPr>
          <w:rFonts w:asciiTheme="majorHAnsi" w:hAnsiTheme="majorHAnsi" w:cstheme="majorHAnsi"/>
          <w:color w:val="000000"/>
          <w:sz w:val="16"/>
          <w:szCs w:val="16"/>
        </w:rPr>
        <w:t xml:space="preserve">, AG/RES. 2888 (XLVI-O/16), adoptée sans vote par l'Organisation des </w:t>
      </w:r>
      <w:r w:rsidR="00CD792B" w:rsidRPr="00F074D1">
        <w:rPr>
          <w:rFonts w:asciiTheme="majorHAnsi" w:hAnsiTheme="majorHAnsi" w:cstheme="majorHAnsi"/>
          <w:color w:val="000000"/>
          <w:sz w:val="16"/>
          <w:szCs w:val="16"/>
        </w:rPr>
        <w:t>États</w:t>
      </w:r>
      <w:r w:rsidRPr="00F074D1">
        <w:rPr>
          <w:rFonts w:asciiTheme="majorHAnsi" w:hAnsiTheme="majorHAnsi" w:cstheme="majorHAnsi"/>
          <w:color w:val="000000"/>
          <w:sz w:val="16"/>
          <w:szCs w:val="16"/>
        </w:rPr>
        <w:t xml:space="preserve"> américains, Assemblée générale, 46e session, Saint-Domingue, République dominicaine, 15 juin 2016.</w:t>
      </w:r>
    </w:p>
  </w:footnote>
  <w:footnote w:id="5">
    <w:p w:rsidR="00E97D66" w:rsidRPr="00F074D1" w:rsidRDefault="00E97D66" w:rsidP="00F074D1">
      <w:pPr>
        <w:pStyle w:val="Notedebasdepage"/>
        <w:jc w:val="both"/>
        <w:rPr>
          <w:rFonts w:asciiTheme="majorHAnsi" w:hAnsiTheme="majorHAnsi" w:cstheme="majorHAnsi"/>
          <w:sz w:val="16"/>
          <w:szCs w:val="16"/>
        </w:rPr>
      </w:pPr>
      <w:r w:rsidRPr="00F074D1">
        <w:rPr>
          <w:rStyle w:val="Appelnotedebasdep"/>
          <w:rFonts w:asciiTheme="majorHAnsi" w:hAnsiTheme="majorHAnsi" w:cstheme="majorHAnsi"/>
          <w:sz w:val="16"/>
          <w:szCs w:val="16"/>
        </w:rPr>
        <w:footnoteRef/>
      </w:r>
      <w:r w:rsidRPr="00F074D1">
        <w:rPr>
          <w:rFonts w:asciiTheme="majorHAnsi" w:hAnsiTheme="majorHAnsi" w:cstheme="majorHAnsi"/>
          <w:i/>
          <w:iCs/>
          <w:sz w:val="16"/>
          <w:szCs w:val="16"/>
        </w:rPr>
        <w:t xml:space="preserve"> Yuelu Proclamation</w:t>
      </w:r>
      <w:r w:rsidRPr="00F074D1">
        <w:rPr>
          <w:rFonts w:asciiTheme="majorHAnsi" w:hAnsiTheme="majorHAnsi" w:cstheme="majorHAnsi"/>
          <w:sz w:val="16"/>
          <w:szCs w:val="16"/>
        </w:rPr>
        <w:t>, protection et promotion de la diversité linguistique du monde adoptée à la Conférence internationale "Rôle de la diversité linguistique dans l'édification d'une communauté mondiale à avenir partagé : protection, accès et promotion des ressources linguistiques" 19 - 21 septembre 2018 Changsha, République populaire de Chine.</w:t>
      </w:r>
    </w:p>
  </w:footnote>
  <w:footnote w:id="6">
    <w:p w:rsidR="00626DF7" w:rsidRPr="00F074D1" w:rsidRDefault="00626DF7" w:rsidP="00F074D1">
      <w:pPr>
        <w:pStyle w:val="Notedebasdepage"/>
        <w:jc w:val="both"/>
        <w:rPr>
          <w:rFonts w:asciiTheme="majorHAnsi" w:hAnsiTheme="majorHAnsi" w:cstheme="majorHAnsi"/>
          <w:sz w:val="16"/>
          <w:szCs w:val="16"/>
        </w:rPr>
      </w:pPr>
      <w:r w:rsidRPr="00F074D1">
        <w:rPr>
          <w:rStyle w:val="Appelnotedebasdep"/>
          <w:rFonts w:asciiTheme="majorHAnsi" w:hAnsiTheme="majorHAnsi" w:cstheme="majorHAnsi"/>
          <w:sz w:val="16"/>
          <w:szCs w:val="16"/>
        </w:rPr>
        <w:footnoteRef/>
      </w:r>
      <w:r w:rsidRPr="00F074D1">
        <w:rPr>
          <w:rFonts w:asciiTheme="majorHAnsi" w:hAnsiTheme="majorHAnsi" w:cstheme="majorHAnsi"/>
          <w:sz w:val="16"/>
          <w:szCs w:val="16"/>
        </w:rPr>
        <w:t xml:space="preserve"> Déclaration sur la protection des langues autochtones, Sommet des peuples autochtones des Amériques, Buenos Aires, Argentine, 27-28 octobre 2005.</w:t>
      </w:r>
    </w:p>
  </w:footnote>
  <w:footnote w:id="7">
    <w:p w:rsidR="00BF3951" w:rsidRPr="00B92290" w:rsidRDefault="00D91E55" w:rsidP="00F074D1">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F074D1">
        <w:rPr>
          <w:rFonts w:asciiTheme="majorHAnsi" w:hAnsiTheme="majorHAnsi" w:cstheme="majorHAnsi"/>
          <w:sz w:val="16"/>
          <w:szCs w:val="16"/>
          <w:vertAlign w:val="superscript"/>
        </w:rPr>
        <w:footnoteRef/>
      </w:r>
      <w:r w:rsidRPr="00F074D1">
        <w:rPr>
          <w:rFonts w:asciiTheme="majorHAnsi" w:hAnsiTheme="majorHAnsi" w:cstheme="majorHAnsi"/>
          <w:color w:val="000000"/>
          <w:sz w:val="16"/>
          <w:szCs w:val="16"/>
        </w:rPr>
        <w:t xml:space="preserve"> Assemblée générale, </w:t>
      </w:r>
      <w:r w:rsidRPr="00F074D1">
        <w:rPr>
          <w:rFonts w:asciiTheme="majorHAnsi" w:hAnsiTheme="majorHAnsi" w:cstheme="majorHAnsi"/>
          <w:i/>
          <w:color w:val="000000"/>
          <w:sz w:val="16"/>
          <w:szCs w:val="16"/>
        </w:rPr>
        <w:t>Transformer notre monde : Agenda 2030 pour le développement durable</w:t>
      </w:r>
      <w:r w:rsidRPr="00F074D1">
        <w:rPr>
          <w:rFonts w:asciiTheme="majorHAnsi" w:hAnsiTheme="majorHAnsi" w:cstheme="majorHAnsi"/>
          <w:color w:val="000000"/>
          <w:sz w:val="16"/>
          <w:szCs w:val="16"/>
        </w:rPr>
        <w:t>, UN Doc. A/RES/70/1 (25 septembre 2015) (adoptée sans vote), p. 3 (Déclaration), par. 3 et 4.</w:t>
      </w:r>
    </w:p>
  </w:footnote>
  <w:footnote w:id="8">
    <w:p w:rsidR="00626DF7" w:rsidRPr="00F074D1" w:rsidRDefault="00626DF7" w:rsidP="00F074D1">
      <w:pPr>
        <w:pStyle w:val="Notedebasdepage"/>
        <w:jc w:val="both"/>
        <w:rPr>
          <w:rFonts w:asciiTheme="majorHAnsi" w:hAnsiTheme="majorHAnsi" w:cstheme="majorHAnsi"/>
          <w:sz w:val="16"/>
          <w:szCs w:val="16"/>
        </w:rPr>
      </w:pPr>
      <w:r w:rsidRPr="00B92290">
        <w:rPr>
          <w:rStyle w:val="Appelnotedebasdep"/>
          <w:rFonts w:ascii="Times New Roman" w:hAnsi="Times New Roman" w:cs="Times New Roman"/>
        </w:rPr>
        <w:footnoteRef/>
      </w:r>
      <w:r w:rsidR="00D234C2" w:rsidRPr="00F074D1">
        <w:rPr>
          <w:rFonts w:asciiTheme="majorHAnsi" w:hAnsiTheme="majorHAnsi" w:cstheme="majorHAnsi"/>
          <w:sz w:val="16"/>
          <w:szCs w:val="16"/>
        </w:rPr>
        <w:t xml:space="preserve"> Document final de la Conférence d'Alta (A/67/994)</w:t>
      </w:r>
      <w:r w:rsidR="006E3744" w:rsidRPr="00F074D1">
        <w:rPr>
          <w:rFonts w:asciiTheme="majorHAnsi" w:hAnsiTheme="majorHAnsi" w:cstheme="majorHAnsi"/>
          <w:sz w:val="16"/>
          <w:szCs w:val="16"/>
        </w:rPr>
        <w:t>, 10-12 juin 2013</w:t>
      </w:r>
      <w:r w:rsidR="00D234C2" w:rsidRPr="00F074D1">
        <w:rPr>
          <w:rFonts w:asciiTheme="majorHAnsi" w:hAnsiTheme="majorHAnsi" w:cstheme="majorHAnsi"/>
          <w:sz w:val="16"/>
          <w:szCs w:val="16"/>
        </w:rPr>
        <w:t xml:space="preserve"> - À la suite d'un processus de consultation mondial auquel ont participé des représentants des peuples et nations autochtones des sept régions géopolitiques mondiales ainsi que le caucus des femmes et le caucus des jeunes. Il présente leurs recommandations pour la Conférence mondiale sur les peuples autochtones ainsi que le contexte historique et actuel des peuples autochtones du monde entier, à l'adresse </w:t>
      </w:r>
      <w:hyperlink r:id="rId1" w:history="1">
        <w:r w:rsidR="00D234C2" w:rsidRPr="00F074D1">
          <w:rPr>
            <w:rStyle w:val="Lienhypertexte"/>
            <w:rFonts w:asciiTheme="majorHAnsi" w:hAnsiTheme="majorHAnsi" w:cstheme="majorHAnsi"/>
            <w:sz w:val="16"/>
            <w:szCs w:val="16"/>
          </w:rPr>
          <w:t>https://undocs.org/en/A/67/994,</w:t>
        </w:r>
      </w:hyperlink>
      <w:r w:rsidR="00D234C2" w:rsidRPr="00F074D1">
        <w:rPr>
          <w:rFonts w:asciiTheme="majorHAnsi" w:hAnsiTheme="majorHAnsi" w:cstheme="majorHAnsi"/>
          <w:sz w:val="16"/>
          <w:szCs w:val="16"/>
        </w:rPr>
        <w:t xml:space="preserve"> consulté le 1er juillet 2019.</w:t>
      </w:r>
    </w:p>
  </w:footnote>
  <w:footnote w:id="9">
    <w:p w:rsidR="00B50959" w:rsidRPr="00F074D1" w:rsidRDefault="00B50959" w:rsidP="00F074D1">
      <w:pPr>
        <w:pStyle w:val="Notedebasdepage"/>
        <w:jc w:val="both"/>
        <w:rPr>
          <w:rFonts w:asciiTheme="majorHAnsi" w:hAnsiTheme="majorHAnsi" w:cstheme="majorHAnsi"/>
          <w:sz w:val="16"/>
          <w:szCs w:val="16"/>
        </w:rPr>
      </w:pPr>
      <w:r w:rsidRPr="00F074D1">
        <w:rPr>
          <w:rStyle w:val="Appelnotedebasdep"/>
          <w:rFonts w:asciiTheme="majorHAnsi" w:hAnsiTheme="majorHAnsi" w:cstheme="majorHAnsi"/>
          <w:sz w:val="16"/>
          <w:szCs w:val="16"/>
        </w:rPr>
        <w:footnoteRef/>
      </w:r>
      <w:r w:rsidRPr="00F074D1">
        <w:rPr>
          <w:rFonts w:asciiTheme="majorHAnsi" w:hAnsiTheme="majorHAnsi" w:cstheme="majorHAnsi"/>
          <w:sz w:val="16"/>
          <w:szCs w:val="16"/>
        </w:rPr>
        <w:t xml:space="preserve"> [CITE EMRIP STUDY ON FPIC </w:t>
      </w:r>
      <w:hyperlink r:id="rId2" w:history="1">
        <w:r w:rsidRPr="00F074D1">
          <w:rPr>
            <w:rStyle w:val="Lienhypertexte"/>
            <w:rFonts w:asciiTheme="majorHAnsi" w:hAnsiTheme="majorHAnsi" w:cstheme="majorHAnsi"/>
            <w:sz w:val="16"/>
            <w:szCs w:val="16"/>
          </w:rPr>
          <w:t>https://documents-dds-ny.un.org/doc/UNDOC/GEN/G18/245/94/PDF/G1824594.pdf?OpenElement</w:t>
        </w:r>
      </w:hyperlink>
    </w:p>
  </w:footnote>
  <w:footnote w:id="10">
    <w:p w:rsidR="00EE62B0" w:rsidRPr="00F074D1" w:rsidRDefault="00EE62B0" w:rsidP="00F074D1">
      <w:pPr>
        <w:pStyle w:val="Notedebasdepage"/>
        <w:jc w:val="both"/>
        <w:rPr>
          <w:rFonts w:asciiTheme="majorHAnsi" w:hAnsiTheme="majorHAnsi" w:cstheme="majorHAnsi"/>
          <w:sz w:val="16"/>
          <w:szCs w:val="16"/>
        </w:rPr>
      </w:pPr>
      <w:r w:rsidRPr="00F074D1">
        <w:rPr>
          <w:rStyle w:val="Appelnotedebasdep"/>
          <w:rFonts w:asciiTheme="majorHAnsi" w:hAnsiTheme="majorHAnsi" w:cstheme="majorHAnsi"/>
          <w:sz w:val="16"/>
          <w:szCs w:val="16"/>
        </w:rPr>
        <w:footnoteRef/>
      </w:r>
      <w:r w:rsidRPr="00F074D1">
        <w:rPr>
          <w:rFonts w:asciiTheme="majorHAnsi" w:eastAsia="Times New Roman" w:hAnsiTheme="majorHAnsi" w:cstheme="majorHAnsi"/>
          <w:sz w:val="16"/>
          <w:szCs w:val="16"/>
        </w:rPr>
        <w:t xml:space="preserve"> Instance permanente sur les questions autochtones, Mécanisme d'experts sur les droits des peuples autochtones et Rapporteur spécial sur les droits des peuples autochtones.</w:t>
      </w:r>
    </w:p>
  </w:footnote>
  <w:footnote w:id="11">
    <w:p w:rsidR="00D234C2" w:rsidRPr="00F074D1" w:rsidRDefault="00D234C2">
      <w:pPr>
        <w:pStyle w:val="Notedebasdepage"/>
        <w:rPr>
          <w:rFonts w:asciiTheme="majorHAnsi" w:hAnsiTheme="majorHAnsi" w:cstheme="majorHAnsi"/>
          <w:sz w:val="16"/>
          <w:szCs w:val="16"/>
        </w:rPr>
      </w:pPr>
      <w:r w:rsidRPr="00F074D1">
        <w:rPr>
          <w:rStyle w:val="Appelnotedebasdep"/>
          <w:rFonts w:asciiTheme="majorHAnsi" w:hAnsiTheme="majorHAnsi" w:cstheme="majorHAnsi"/>
          <w:sz w:val="16"/>
          <w:szCs w:val="16"/>
        </w:rPr>
        <w:footnoteRef/>
      </w:r>
      <w:r w:rsidRPr="00F074D1">
        <w:rPr>
          <w:rFonts w:asciiTheme="majorHAnsi" w:hAnsiTheme="majorHAnsi" w:cstheme="majorHAnsi"/>
          <w:sz w:val="16"/>
          <w:szCs w:val="16"/>
        </w:rPr>
        <w:t xml:space="preserve"> Paragraphes 14 et 15, Document final.</w:t>
      </w:r>
    </w:p>
  </w:footnote>
  <w:footnote w:id="12">
    <w:p w:rsidR="006E3744" w:rsidRPr="00B92290" w:rsidRDefault="006E3744">
      <w:pPr>
        <w:pStyle w:val="Notedebasdepage"/>
        <w:rPr>
          <w:rFonts w:ascii="Times New Roman" w:hAnsi="Times New Roman" w:cs="Times New Roman"/>
        </w:rPr>
      </w:pPr>
      <w:r w:rsidRPr="00F074D1">
        <w:rPr>
          <w:rStyle w:val="Appelnotedebasdep"/>
          <w:rFonts w:asciiTheme="majorHAnsi" w:hAnsiTheme="majorHAnsi" w:cstheme="majorHAnsi"/>
          <w:sz w:val="16"/>
          <w:szCs w:val="16"/>
        </w:rPr>
        <w:footnoteRef/>
      </w:r>
      <w:r w:rsidRPr="00F074D1">
        <w:rPr>
          <w:rFonts w:asciiTheme="majorHAnsi" w:hAnsiTheme="majorHAnsi" w:cstheme="majorHAnsi"/>
          <w:sz w:val="16"/>
          <w:szCs w:val="16"/>
        </w:rPr>
        <w:t xml:space="preserve"> Assemblée générale, Document final de la réunion plénière de haut niveau de l'Assemblée générale connue sous le nom de Conférence mondiale sur les peuples autochtones, Doc. A/RES/69/2 (22 septembre 2014),</w:t>
      </w:r>
      <w:r w:rsidR="00E97E11" w:rsidRPr="00F074D1">
        <w:rPr>
          <w:rFonts w:asciiTheme="majorHAnsi" w:hAnsiTheme="majorHAnsi" w:cstheme="majorHAnsi"/>
          <w:sz w:val="16"/>
          <w:szCs w:val="16"/>
        </w:rPr>
        <w:t xml:space="preserve"> par.</w:t>
      </w:r>
      <w:r w:rsidRPr="00F074D1">
        <w:rPr>
          <w:rFonts w:asciiTheme="majorHAnsi" w:hAnsiTheme="majorHAnsi" w:cstheme="majorHAnsi"/>
          <w:sz w:val="16"/>
          <w:szCs w:val="16"/>
        </w:rPr>
        <w:t xml:space="preserve"> 8</w:t>
      </w:r>
      <w:r w:rsidR="00E97E11" w:rsidRPr="00F074D1">
        <w:rPr>
          <w:rFonts w:asciiTheme="majorHAnsi" w:hAnsiTheme="majorHAnsi" w:cstheme="majorHAnsi"/>
          <w:sz w:val="16"/>
          <w:szCs w:val="16"/>
        </w:rPr>
        <w:t>.</w:t>
      </w:r>
    </w:p>
  </w:footnote>
  <w:footnote w:id="13">
    <w:p w:rsidR="00B92290" w:rsidRPr="001556B7" w:rsidRDefault="00B92290" w:rsidP="001556B7">
      <w:pPr>
        <w:pBdr>
          <w:top w:val="nil"/>
          <w:left w:val="nil"/>
          <w:bottom w:val="nil"/>
          <w:right w:val="nil"/>
          <w:between w:val="nil"/>
        </w:pBdr>
        <w:spacing w:after="0" w:line="240" w:lineRule="auto"/>
        <w:jc w:val="both"/>
        <w:rPr>
          <w:rFonts w:asciiTheme="majorHAnsi" w:hAnsiTheme="majorHAnsi" w:cstheme="majorHAnsi"/>
          <w:color w:val="000000"/>
          <w:sz w:val="16"/>
          <w:szCs w:val="16"/>
        </w:rPr>
      </w:pPr>
      <w:r w:rsidRPr="001556B7">
        <w:rPr>
          <w:rFonts w:asciiTheme="majorHAnsi" w:hAnsiTheme="majorHAnsi" w:cstheme="majorHAnsi"/>
          <w:sz w:val="16"/>
          <w:szCs w:val="16"/>
          <w:vertAlign w:val="superscript"/>
        </w:rPr>
        <w:footnoteRef/>
      </w:r>
      <w:r w:rsidRPr="001556B7">
        <w:rPr>
          <w:rFonts w:asciiTheme="majorHAnsi" w:hAnsiTheme="majorHAnsi" w:cstheme="majorHAnsi"/>
          <w:color w:val="000000"/>
          <w:sz w:val="16"/>
          <w:szCs w:val="16"/>
        </w:rPr>
        <w:t xml:space="preserve"> Assemblée générale, </w:t>
      </w:r>
      <w:r w:rsidRPr="001556B7">
        <w:rPr>
          <w:rFonts w:asciiTheme="majorHAnsi" w:hAnsiTheme="majorHAnsi" w:cstheme="majorHAnsi"/>
          <w:i/>
          <w:color w:val="000000"/>
          <w:sz w:val="16"/>
          <w:szCs w:val="16"/>
        </w:rPr>
        <w:t>Transformer notre monde : Agenda 2030 pour le développement durable</w:t>
      </w:r>
      <w:r w:rsidRPr="001556B7">
        <w:rPr>
          <w:rFonts w:asciiTheme="majorHAnsi" w:hAnsiTheme="majorHAnsi" w:cstheme="majorHAnsi"/>
          <w:color w:val="000000"/>
          <w:sz w:val="16"/>
          <w:szCs w:val="16"/>
        </w:rPr>
        <w:t>, UN Doc. A/RES/70/1 (25 septembre 2015) (adoptée sans vote), p. 3 (Déclaration), par. 3 et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37084"/>
    <w:multiLevelType w:val="hybridMultilevel"/>
    <w:tmpl w:val="8506BADA"/>
    <w:lvl w:ilvl="0" w:tplc="4482B426">
      <w:numFmt w:val="bullet"/>
      <w:lvlText w:val="•"/>
      <w:lvlJc w:val="left"/>
      <w:pPr>
        <w:ind w:left="1800" w:hanging="108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BA5091"/>
    <w:multiLevelType w:val="hybridMultilevel"/>
    <w:tmpl w:val="3D9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B1132F"/>
    <w:multiLevelType w:val="hybridMultilevel"/>
    <w:tmpl w:val="69149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E32D3"/>
    <w:multiLevelType w:val="hybridMultilevel"/>
    <w:tmpl w:val="2CEA6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65B4C"/>
    <w:multiLevelType w:val="hybridMultilevel"/>
    <w:tmpl w:val="292004E8"/>
    <w:lvl w:ilvl="0" w:tplc="3072CAA2">
      <w:start w:val="25"/>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1B51887"/>
    <w:multiLevelType w:val="hybridMultilevel"/>
    <w:tmpl w:val="72EADFE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C330A"/>
    <w:multiLevelType w:val="hybridMultilevel"/>
    <w:tmpl w:val="1F98963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23E7ADF"/>
    <w:multiLevelType w:val="hybridMultilevel"/>
    <w:tmpl w:val="325C46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51"/>
    <w:rsid w:val="00001710"/>
    <w:rsid w:val="00023087"/>
    <w:rsid w:val="00036A69"/>
    <w:rsid w:val="00043026"/>
    <w:rsid w:val="00073A1B"/>
    <w:rsid w:val="000872E2"/>
    <w:rsid w:val="000B1EC2"/>
    <w:rsid w:val="000B654F"/>
    <w:rsid w:val="000C535A"/>
    <w:rsid w:val="000D0777"/>
    <w:rsid w:val="000E4E8C"/>
    <w:rsid w:val="000F0068"/>
    <w:rsid w:val="000F744F"/>
    <w:rsid w:val="00103959"/>
    <w:rsid w:val="00126099"/>
    <w:rsid w:val="0013706B"/>
    <w:rsid w:val="00144080"/>
    <w:rsid w:val="00144E39"/>
    <w:rsid w:val="001556B7"/>
    <w:rsid w:val="00162BD3"/>
    <w:rsid w:val="00173E52"/>
    <w:rsid w:val="00176AB7"/>
    <w:rsid w:val="00177842"/>
    <w:rsid w:val="00181B8D"/>
    <w:rsid w:val="001A1699"/>
    <w:rsid w:val="001C48EF"/>
    <w:rsid w:val="001D7885"/>
    <w:rsid w:val="001E078E"/>
    <w:rsid w:val="001E4E1E"/>
    <w:rsid w:val="00210CA0"/>
    <w:rsid w:val="00212912"/>
    <w:rsid w:val="00216D35"/>
    <w:rsid w:val="00225FA2"/>
    <w:rsid w:val="00242051"/>
    <w:rsid w:val="002530C5"/>
    <w:rsid w:val="00270B15"/>
    <w:rsid w:val="00277DA4"/>
    <w:rsid w:val="0028088E"/>
    <w:rsid w:val="002B2D68"/>
    <w:rsid w:val="002B5AEA"/>
    <w:rsid w:val="002D4E3E"/>
    <w:rsid w:val="002D5281"/>
    <w:rsid w:val="002E36B9"/>
    <w:rsid w:val="002E6DC7"/>
    <w:rsid w:val="002E7C1C"/>
    <w:rsid w:val="002F170E"/>
    <w:rsid w:val="003043C0"/>
    <w:rsid w:val="0031653D"/>
    <w:rsid w:val="00320459"/>
    <w:rsid w:val="0032152B"/>
    <w:rsid w:val="00360156"/>
    <w:rsid w:val="00380319"/>
    <w:rsid w:val="00393A79"/>
    <w:rsid w:val="003A6BBB"/>
    <w:rsid w:val="003A7731"/>
    <w:rsid w:val="003D5B92"/>
    <w:rsid w:val="0043152D"/>
    <w:rsid w:val="00461B15"/>
    <w:rsid w:val="00480579"/>
    <w:rsid w:val="004A1BCE"/>
    <w:rsid w:val="004B12C1"/>
    <w:rsid w:val="004C0E0F"/>
    <w:rsid w:val="004D0C0B"/>
    <w:rsid w:val="004E5DC6"/>
    <w:rsid w:val="004F04BF"/>
    <w:rsid w:val="00501341"/>
    <w:rsid w:val="00503D3E"/>
    <w:rsid w:val="0050758F"/>
    <w:rsid w:val="00510DB2"/>
    <w:rsid w:val="00532B2C"/>
    <w:rsid w:val="00532C58"/>
    <w:rsid w:val="00534E92"/>
    <w:rsid w:val="00547C80"/>
    <w:rsid w:val="0058377C"/>
    <w:rsid w:val="005A2095"/>
    <w:rsid w:val="005A524F"/>
    <w:rsid w:val="005C0FB2"/>
    <w:rsid w:val="005C520A"/>
    <w:rsid w:val="005E434C"/>
    <w:rsid w:val="005E71C0"/>
    <w:rsid w:val="005F269C"/>
    <w:rsid w:val="00610507"/>
    <w:rsid w:val="00613A62"/>
    <w:rsid w:val="00626DF7"/>
    <w:rsid w:val="00637CF7"/>
    <w:rsid w:val="00640141"/>
    <w:rsid w:val="006461B3"/>
    <w:rsid w:val="0066016B"/>
    <w:rsid w:val="006641F1"/>
    <w:rsid w:val="00674FFE"/>
    <w:rsid w:val="006A456E"/>
    <w:rsid w:val="006E1DCC"/>
    <w:rsid w:val="006E3744"/>
    <w:rsid w:val="006E495D"/>
    <w:rsid w:val="006E7251"/>
    <w:rsid w:val="006E7B0E"/>
    <w:rsid w:val="007018EB"/>
    <w:rsid w:val="00710C7F"/>
    <w:rsid w:val="00740AFB"/>
    <w:rsid w:val="00771682"/>
    <w:rsid w:val="007748BB"/>
    <w:rsid w:val="00776B89"/>
    <w:rsid w:val="00782FD8"/>
    <w:rsid w:val="00796194"/>
    <w:rsid w:val="007B1C42"/>
    <w:rsid w:val="007C017A"/>
    <w:rsid w:val="007D721B"/>
    <w:rsid w:val="007D74F1"/>
    <w:rsid w:val="007E02D8"/>
    <w:rsid w:val="007E53DC"/>
    <w:rsid w:val="007F24BD"/>
    <w:rsid w:val="00804848"/>
    <w:rsid w:val="0083609F"/>
    <w:rsid w:val="00844F4B"/>
    <w:rsid w:val="00846CBD"/>
    <w:rsid w:val="0084711B"/>
    <w:rsid w:val="00875E14"/>
    <w:rsid w:val="0087766B"/>
    <w:rsid w:val="008856D8"/>
    <w:rsid w:val="0088598A"/>
    <w:rsid w:val="008B4DF2"/>
    <w:rsid w:val="008C3F4B"/>
    <w:rsid w:val="008C4826"/>
    <w:rsid w:val="008D0E80"/>
    <w:rsid w:val="008D7F83"/>
    <w:rsid w:val="008F231D"/>
    <w:rsid w:val="008F3FAC"/>
    <w:rsid w:val="00900901"/>
    <w:rsid w:val="00905E95"/>
    <w:rsid w:val="009402C1"/>
    <w:rsid w:val="00943A72"/>
    <w:rsid w:val="00946F47"/>
    <w:rsid w:val="00954DDA"/>
    <w:rsid w:val="00956880"/>
    <w:rsid w:val="00964C5A"/>
    <w:rsid w:val="009724FD"/>
    <w:rsid w:val="009901C6"/>
    <w:rsid w:val="009972B4"/>
    <w:rsid w:val="009B3CCF"/>
    <w:rsid w:val="009E58ED"/>
    <w:rsid w:val="009E5D5B"/>
    <w:rsid w:val="00A100C5"/>
    <w:rsid w:val="00A3730F"/>
    <w:rsid w:val="00A40DB4"/>
    <w:rsid w:val="00A46A83"/>
    <w:rsid w:val="00A53ECF"/>
    <w:rsid w:val="00A54378"/>
    <w:rsid w:val="00A5536C"/>
    <w:rsid w:val="00A834B4"/>
    <w:rsid w:val="00A978BC"/>
    <w:rsid w:val="00AA2E0B"/>
    <w:rsid w:val="00AB42E1"/>
    <w:rsid w:val="00AB637F"/>
    <w:rsid w:val="00AB7920"/>
    <w:rsid w:val="00AE164B"/>
    <w:rsid w:val="00AF6919"/>
    <w:rsid w:val="00B004A0"/>
    <w:rsid w:val="00B013FE"/>
    <w:rsid w:val="00B03A3E"/>
    <w:rsid w:val="00B1224F"/>
    <w:rsid w:val="00B45B63"/>
    <w:rsid w:val="00B50959"/>
    <w:rsid w:val="00B5262D"/>
    <w:rsid w:val="00B7472D"/>
    <w:rsid w:val="00B75524"/>
    <w:rsid w:val="00B762B0"/>
    <w:rsid w:val="00B828B5"/>
    <w:rsid w:val="00B92290"/>
    <w:rsid w:val="00BB1D00"/>
    <w:rsid w:val="00BC33DB"/>
    <w:rsid w:val="00BC4B0A"/>
    <w:rsid w:val="00BE650C"/>
    <w:rsid w:val="00BE78E1"/>
    <w:rsid w:val="00BF3951"/>
    <w:rsid w:val="00C21400"/>
    <w:rsid w:val="00C3025D"/>
    <w:rsid w:val="00C319D8"/>
    <w:rsid w:val="00C437BC"/>
    <w:rsid w:val="00C45287"/>
    <w:rsid w:val="00C75077"/>
    <w:rsid w:val="00C857D5"/>
    <w:rsid w:val="00C963F7"/>
    <w:rsid w:val="00CD792B"/>
    <w:rsid w:val="00CD7ED1"/>
    <w:rsid w:val="00CE46E6"/>
    <w:rsid w:val="00CF05E2"/>
    <w:rsid w:val="00CF0AE5"/>
    <w:rsid w:val="00CF55AC"/>
    <w:rsid w:val="00D066C8"/>
    <w:rsid w:val="00D13E2D"/>
    <w:rsid w:val="00D234C2"/>
    <w:rsid w:val="00D24306"/>
    <w:rsid w:val="00D61367"/>
    <w:rsid w:val="00D73E18"/>
    <w:rsid w:val="00D91E55"/>
    <w:rsid w:val="00D97C1B"/>
    <w:rsid w:val="00DA2B16"/>
    <w:rsid w:val="00DC3E48"/>
    <w:rsid w:val="00DC5654"/>
    <w:rsid w:val="00DD522B"/>
    <w:rsid w:val="00E02191"/>
    <w:rsid w:val="00E05403"/>
    <w:rsid w:val="00E364B7"/>
    <w:rsid w:val="00E36F04"/>
    <w:rsid w:val="00E37752"/>
    <w:rsid w:val="00E37765"/>
    <w:rsid w:val="00E44AAF"/>
    <w:rsid w:val="00E45FDE"/>
    <w:rsid w:val="00E50C72"/>
    <w:rsid w:val="00E57CDB"/>
    <w:rsid w:val="00E649D4"/>
    <w:rsid w:val="00E66531"/>
    <w:rsid w:val="00E85015"/>
    <w:rsid w:val="00E97D66"/>
    <w:rsid w:val="00E97E11"/>
    <w:rsid w:val="00EA6DAB"/>
    <w:rsid w:val="00EA72D3"/>
    <w:rsid w:val="00EE3F1D"/>
    <w:rsid w:val="00EE62B0"/>
    <w:rsid w:val="00EE67D1"/>
    <w:rsid w:val="00F0079C"/>
    <w:rsid w:val="00F074D1"/>
    <w:rsid w:val="00F30520"/>
    <w:rsid w:val="00F354CB"/>
    <w:rsid w:val="00F426A1"/>
    <w:rsid w:val="00F52B37"/>
    <w:rsid w:val="00F55684"/>
    <w:rsid w:val="00F64E4B"/>
    <w:rsid w:val="00F66322"/>
    <w:rsid w:val="00F914CE"/>
    <w:rsid w:val="00F927D2"/>
    <w:rsid w:val="00FB51E3"/>
    <w:rsid w:val="00FC6C1B"/>
    <w:rsid w:val="00FC7991"/>
    <w:rsid w:val="00FD0853"/>
    <w:rsid w:val="00FF71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6A55AB10-364D-422F-A1CE-7606FCA0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C857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57D5"/>
    <w:rPr>
      <w:rFonts w:ascii="Segoe UI" w:hAnsi="Segoe UI" w:cs="Segoe UI"/>
      <w:sz w:val="18"/>
      <w:szCs w:val="18"/>
    </w:rPr>
  </w:style>
  <w:style w:type="character" w:styleId="Marquedecommentaire">
    <w:name w:val="annotation reference"/>
    <w:basedOn w:val="Policepardfaut"/>
    <w:uiPriority w:val="99"/>
    <w:semiHidden/>
    <w:unhideWhenUsed/>
    <w:rsid w:val="00C857D5"/>
    <w:rPr>
      <w:sz w:val="16"/>
      <w:szCs w:val="16"/>
    </w:rPr>
  </w:style>
  <w:style w:type="paragraph" w:styleId="Commentaire">
    <w:name w:val="annotation text"/>
    <w:basedOn w:val="Normal"/>
    <w:link w:val="CommentaireCar"/>
    <w:uiPriority w:val="99"/>
    <w:unhideWhenUsed/>
    <w:rsid w:val="00C857D5"/>
    <w:pPr>
      <w:spacing w:line="240" w:lineRule="auto"/>
    </w:pPr>
    <w:rPr>
      <w:sz w:val="20"/>
      <w:szCs w:val="20"/>
    </w:rPr>
  </w:style>
  <w:style w:type="character" w:customStyle="1" w:styleId="CommentaireCar">
    <w:name w:val="Commentaire Car"/>
    <w:basedOn w:val="Policepardfaut"/>
    <w:link w:val="Commentaire"/>
    <w:uiPriority w:val="99"/>
    <w:rsid w:val="00C857D5"/>
    <w:rPr>
      <w:sz w:val="20"/>
      <w:szCs w:val="20"/>
    </w:rPr>
  </w:style>
  <w:style w:type="paragraph" w:styleId="Objetducommentaire">
    <w:name w:val="annotation subject"/>
    <w:basedOn w:val="Commentaire"/>
    <w:next w:val="Commentaire"/>
    <w:link w:val="ObjetducommentaireCar"/>
    <w:uiPriority w:val="99"/>
    <w:semiHidden/>
    <w:unhideWhenUsed/>
    <w:rsid w:val="00C857D5"/>
    <w:rPr>
      <w:b/>
      <w:bCs/>
    </w:rPr>
  </w:style>
  <w:style w:type="character" w:customStyle="1" w:styleId="ObjetducommentaireCar">
    <w:name w:val="Objet du commentaire Car"/>
    <w:basedOn w:val="CommentaireCar"/>
    <w:link w:val="Objetducommentaire"/>
    <w:uiPriority w:val="99"/>
    <w:semiHidden/>
    <w:rsid w:val="00C857D5"/>
    <w:rPr>
      <w:b/>
      <w:bCs/>
      <w:sz w:val="20"/>
      <w:szCs w:val="20"/>
    </w:rPr>
  </w:style>
  <w:style w:type="paragraph" w:styleId="Rvision">
    <w:name w:val="Revision"/>
    <w:hidden/>
    <w:uiPriority w:val="99"/>
    <w:semiHidden/>
    <w:rsid w:val="00610507"/>
    <w:pPr>
      <w:spacing w:after="0" w:line="240" w:lineRule="auto"/>
    </w:pPr>
  </w:style>
  <w:style w:type="paragraph" w:styleId="En-tte">
    <w:name w:val="header"/>
    <w:basedOn w:val="Normal"/>
    <w:link w:val="En-tteCar"/>
    <w:uiPriority w:val="99"/>
    <w:unhideWhenUsed/>
    <w:rsid w:val="00DD522B"/>
    <w:pPr>
      <w:tabs>
        <w:tab w:val="center" w:pos="4680"/>
        <w:tab w:val="right" w:pos="9360"/>
      </w:tabs>
      <w:spacing w:after="0" w:line="240" w:lineRule="auto"/>
    </w:pPr>
  </w:style>
  <w:style w:type="character" w:customStyle="1" w:styleId="En-tteCar">
    <w:name w:val="En-tête Car"/>
    <w:basedOn w:val="Policepardfaut"/>
    <w:link w:val="En-tte"/>
    <w:uiPriority w:val="99"/>
    <w:rsid w:val="00DD522B"/>
  </w:style>
  <w:style w:type="paragraph" w:styleId="Pieddepage">
    <w:name w:val="footer"/>
    <w:basedOn w:val="Normal"/>
    <w:link w:val="PieddepageCar"/>
    <w:uiPriority w:val="99"/>
    <w:unhideWhenUsed/>
    <w:rsid w:val="00DD522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D522B"/>
  </w:style>
  <w:style w:type="paragraph" w:styleId="Notedebasdepage">
    <w:name w:val="footnote text"/>
    <w:basedOn w:val="Normal"/>
    <w:link w:val="NotedebasdepageCar"/>
    <w:uiPriority w:val="99"/>
    <w:unhideWhenUsed/>
    <w:rsid w:val="00B50959"/>
    <w:pPr>
      <w:spacing w:after="0" w:line="240" w:lineRule="auto"/>
    </w:pPr>
    <w:rPr>
      <w:sz w:val="20"/>
      <w:szCs w:val="20"/>
    </w:rPr>
  </w:style>
  <w:style w:type="character" w:customStyle="1" w:styleId="NotedebasdepageCar">
    <w:name w:val="Note de bas de page Car"/>
    <w:basedOn w:val="Policepardfaut"/>
    <w:link w:val="Notedebasdepage"/>
    <w:uiPriority w:val="99"/>
    <w:rsid w:val="00B50959"/>
    <w:rPr>
      <w:sz w:val="20"/>
      <w:szCs w:val="20"/>
    </w:rPr>
  </w:style>
  <w:style w:type="character" w:styleId="Appelnotedebasdep">
    <w:name w:val="footnote reference"/>
    <w:basedOn w:val="Policepardfaut"/>
    <w:uiPriority w:val="99"/>
    <w:semiHidden/>
    <w:unhideWhenUsed/>
    <w:rsid w:val="00B50959"/>
    <w:rPr>
      <w:vertAlign w:val="superscript"/>
    </w:rPr>
  </w:style>
  <w:style w:type="character" w:styleId="Lienhypertexte">
    <w:name w:val="Hyperlink"/>
    <w:basedOn w:val="Policepardfaut"/>
    <w:unhideWhenUsed/>
    <w:qFormat/>
    <w:rsid w:val="00B50959"/>
    <w:rPr>
      <w:color w:val="0000FF"/>
      <w:u w:val="single"/>
    </w:rPr>
  </w:style>
  <w:style w:type="character" w:customStyle="1" w:styleId="UnresolvedMention1">
    <w:name w:val="Unresolved Mention1"/>
    <w:basedOn w:val="Policepardfaut"/>
    <w:uiPriority w:val="99"/>
    <w:semiHidden/>
    <w:unhideWhenUsed/>
    <w:rsid w:val="00D234C2"/>
    <w:rPr>
      <w:color w:val="605E5C"/>
      <w:shd w:val="clear" w:color="auto" w:fill="E1DFDD"/>
    </w:rPr>
  </w:style>
  <w:style w:type="paragraph" w:styleId="Paragraphedeliste">
    <w:name w:val="List Paragraph"/>
    <w:basedOn w:val="Normal"/>
    <w:uiPriority w:val="34"/>
    <w:qFormat/>
    <w:rsid w:val="00846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800021">
      <w:bodyDiv w:val="1"/>
      <w:marLeft w:val="0"/>
      <w:marRight w:val="0"/>
      <w:marTop w:val="0"/>
      <w:marBottom w:val="0"/>
      <w:divBdr>
        <w:top w:val="none" w:sz="0" w:space="0" w:color="auto"/>
        <w:left w:val="none" w:sz="0" w:space="0" w:color="auto"/>
        <w:bottom w:val="none" w:sz="0" w:space="0" w:color="auto"/>
        <w:right w:val="none" w:sz="0" w:space="0" w:color="auto"/>
      </w:divBdr>
    </w:div>
    <w:div w:id="779835819">
      <w:bodyDiv w:val="1"/>
      <w:marLeft w:val="0"/>
      <w:marRight w:val="0"/>
      <w:marTop w:val="0"/>
      <w:marBottom w:val="0"/>
      <w:divBdr>
        <w:top w:val="none" w:sz="0" w:space="0" w:color="auto"/>
        <w:left w:val="none" w:sz="0" w:space="0" w:color="auto"/>
        <w:bottom w:val="none" w:sz="0" w:space="0" w:color="auto"/>
        <w:right w:val="none" w:sz="0" w:space="0" w:color="auto"/>
      </w:divBdr>
    </w:div>
    <w:div w:id="1042244573">
      <w:bodyDiv w:val="1"/>
      <w:marLeft w:val="0"/>
      <w:marRight w:val="0"/>
      <w:marTop w:val="0"/>
      <w:marBottom w:val="0"/>
      <w:divBdr>
        <w:top w:val="none" w:sz="0" w:space="0" w:color="auto"/>
        <w:left w:val="none" w:sz="0" w:space="0" w:color="auto"/>
        <w:bottom w:val="none" w:sz="0" w:space="0" w:color="auto"/>
        <w:right w:val="none" w:sz="0" w:space="0" w:color="auto"/>
      </w:divBdr>
      <w:divsChild>
        <w:div w:id="71588257">
          <w:marLeft w:val="0"/>
          <w:marRight w:val="0"/>
          <w:marTop w:val="0"/>
          <w:marBottom w:val="0"/>
          <w:divBdr>
            <w:top w:val="none" w:sz="0" w:space="0" w:color="auto"/>
            <w:left w:val="none" w:sz="0" w:space="0" w:color="auto"/>
            <w:bottom w:val="none" w:sz="0" w:space="0" w:color="auto"/>
            <w:right w:val="none" w:sz="0" w:space="0" w:color="auto"/>
          </w:divBdr>
        </w:div>
        <w:div w:id="6199183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documents-dds-ny.un.org/doc/UNDOC/GEN/G18/245/94/PDF/G1824594.pdf?OpenElement" TargetMode="External"/><Relationship Id="rId1" Type="http://schemas.openxmlformats.org/officeDocument/2006/relationships/hyperlink" Target="https://undocs.org/en/A/67/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D43F-D030-432A-9951-B1A52ED6A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4127</Words>
  <Characters>22702</Characters>
  <Application>Microsoft Office Word</Application>
  <DocSecurity>0</DocSecurity>
  <Lines>189</Lines>
  <Paragraphs>53</Paragraphs>
  <ScaleCrop>false</ScaleCrop>
  <HeadingPairs>
    <vt:vector size="6" baseType="variant">
      <vt:variant>
        <vt:lpstr>Titre</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Inuit Tapiriit Kanatami</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Argetsinger</dc:creator>
  <cp:lastModifiedBy>Cristina Cusenza</cp:lastModifiedBy>
  <cp:revision>2</cp:revision>
  <dcterms:created xsi:type="dcterms:W3CDTF">2019-11-15T16:04:00Z</dcterms:created>
  <dcterms:modified xsi:type="dcterms:W3CDTF">2019-11-15T16:04:00Z</dcterms:modified>
</cp:coreProperties>
</file>